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D440CE" w14:textId="77777777" w:rsidR="00EE7C60" w:rsidRPr="00DC2921" w:rsidRDefault="00EE7C60" w:rsidP="00EE7C60">
      <w:pPr>
        <w:pStyle w:val="CABEZA"/>
        <w:pBdr>
          <w:bottom w:val="single" w:sz="6" w:space="1" w:color="auto"/>
        </w:pBdr>
        <w:ind w:left="2448" w:right="2448"/>
        <w:rPr>
          <w:rFonts w:cs="Times New Roman"/>
        </w:rPr>
      </w:pPr>
      <w:r w:rsidRPr="00DC2921">
        <w:rPr>
          <w:rFonts w:cs="Times New Roman"/>
        </w:rPr>
        <w:t>PODER EJECUTIVO</w:t>
      </w:r>
    </w:p>
    <w:p w14:paraId="43C6F4EE" w14:textId="77777777" w:rsidR="00EE7C60" w:rsidRDefault="00EE7C60" w:rsidP="00EE7C60">
      <w:pPr>
        <w:pStyle w:val="CABEZA"/>
      </w:pPr>
      <w:r>
        <w:t>SECRETARIA DE ECONOMIA</w:t>
      </w:r>
    </w:p>
    <w:p w14:paraId="04C56ECD" w14:textId="77777777" w:rsidR="00EE7C60" w:rsidRDefault="00EE7C60" w:rsidP="00EE7C60">
      <w:pPr>
        <w:pStyle w:val="Titulo1"/>
        <w:rPr>
          <w:rFonts w:cs="Times New Roman"/>
        </w:rPr>
      </w:pPr>
    </w:p>
    <w:p w14:paraId="0739EE7F" w14:textId="4FC2F1DC" w:rsidR="00EE7C60" w:rsidRPr="00DC2921" w:rsidRDefault="00EE7C60" w:rsidP="00EE7C60">
      <w:pPr>
        <w:pStyle w:val="Titulo1"/>
        <w:rPr>
          <w:rFonts w:cs="Times New Roman"/>
        </w:rPr>
      </w:pPr>
      <w:r w:rsidRPr="00DC2921">
        <w:rPr>
          <w:rFonts w:cs="Times New Roman"/>
        </w:rPr>
        <w:t>ACUERDO por el que se modifica el diverso por el que se da a conocer el cupo para internar a la Comunidad Europea, bananas o plátanos, frescos (excluidos plátanos hortaliza) originarios de los Estados Unidos Mexicanos, publicado el 25 de julio de 2008, y su modificación del 3 de julio de 2012.</w:t>
      </w:r>
    </w:p>
    <w:p w14:paraId="547F2D7E" w14:textId="77777777" w:rsidR="00EE7C60" w:rsidRPr="00DC2921" w:rsidRDefault="00EE7C60" w:rsidP="00EE7C60">
      <w:pPr>
        <w:pStyle w:val="Titulo2"/>
      </w:pPr>
      <w:r w:rsidRPr="00DC2921">
        <w:t xml:space="preserve">Al margen un sello con el Escudo Nacional, que dice: Estados Unidos </w:t>
      </w:r>
      <w:proofErr w:type="gramStart"/>
      <w:r w:rsidRPr="00DC2921">
        <w:t>Mexicanos.-</w:t>
      </w:r>
      <w:proofErr w:type="gramEnd"/>
      <w:r w:rsidRPr="00DC2921">
        <w:t xml:space="preserve"> ECONOMÍA.- Secretaría de Economía.</w:t>
      </w:r>
    </w:p>
    <w:p w14:paraId="2E010CD2" w14:textId="77777777" w:rsidR="00EE7C60" w:rsidRDefault="00EE7C60" w:rsidP="00EE7C60">
      <w:pPr>
        <w:pStyle w:val="Texto"/>
        <w:spacing w:line="300" w:lineRule="exact"/>
        <w:rPr>
          <w:szCs w:val="24"/>
        </w:rPr>
      </w:pPr>
      <w:r w:rsidRPr="00A23CDC">
        <w:rPr>
          <w:szCs w:val="24"/>
        </w:rPr>
        <w:t>Con</w:t>
      </w:r>
      <w:r>
        <w:rPr>
          <w:szCs w:val="24"/>
        </w:rPr>
        <w:t xml:space="preserve"> </w:t>
      </w:r>
      <w:r w:rsidRPr="00A23CDC">
        <w:rPr>
          <w:szCs w:val="24"/>
        </w:rPr>
        <w:t>fundamento</w:t>
      </w:r>
      <w:r>
        <w:rPr>
          <w:szCs w:val="24"/>
        </w:rPr>
        <w:t xml:space="preserve"> </w:t>
      </w:r>
      <w:r w:rsidRPr="00A23CDC">
        <w:rPr>
          <w:szCs w:val="24"/>
        </w:rPr>
        <w:t>en</w:t>
      </w:r>
      <w:r>
        <w:rPr>
          <w:szCs w:val="24"/>
        </w:rPr>
        <w:t xml:space="preserve"> </w:t>
      </w:r>
      <w:r w:rsidRPr="00A23CDC">
        <w:rPr>
          <w:szCs w:val="24"/>
        </w:rPr>
        <w:t>los</w:t>
      </w:r>
      <w:r>
        <w:rPr>
          <w:szCs w:val="24"/>
        </w:rPr>
        <w:t xml:space="preserve"> </w:t>
      </w:r>
      <w:r w:rsidRPr="00A23CDC">
        <w:rPr>
          <w:szCs w:val="24"/>
        </w:rPr>
        <w:t>artículos</w:t>
      </w:r>
      <w:r>
        <w:rPr>
          <w:szCs w:val="24"/>
        </w:rPr>
        <w:t xml:space="preserve"> </w:t>
      </w:r>
      <w:r w:rsidRPr="00A23CDC">
        <w:rPr>
          <w:szCs w:val="24"/>
        </w:rPr>
        <w:t>34,</w:t>
      </w:r>
      <w:r>
        <w:rPr>
          <w:szCs w:val="24"/>
        </w:rPr>
        <w:t xml:space="preserve"> </w:t>
      </w:r>
      <w:r w:rsidRPr="00A23CDC">
        <w:rPr>
          <w:szCs w:val="24"/>
        </w:rPr>
        <w:t>fracciones</w:t>
      </w:r>
      <w:r>
        <w:rPr>
          <w:szCs w:val="24"/>
        </w:rPr>
        <w:t xml:space="preserve"> </w:t>
      </w:r>
      <w:r w:rsidRPr="00A23CDC">
        <w:rPr>
          <w:szCs w:val="24"/>
        </w:rPr>
        <w:t>I</w:t>
      </w:r>
      <w:r>
        <w:rPr>
          <w:szCs w:val="24"/>
        </w:rPr>
        <w:t xml:space="preserve"> </w:t>
      </w:r>
      <w:r w:rsidRPr="00A23CDC">
        <w:rPr>
          <w:szCs w:val="24"/>
        </w:rPr>
        <w:t>y</w:t>
      </w:r>
      <w:r>
        <w:rPr>
          <w:szCs w:val="24"/>
        </w:rPr>
        <w:t xml:space="preserve"> </w:t>
      </w:r>
      <w:r w:rsidRPr="00A23CDC">
        <w:rPr>
          <w:szCs w:val="24"/>
        </w:rPr>
        <w:t>XXXIII</w:t>
      </w:r>
      <w:r>
        <w:rPr>
          <w:szCs w:val="24"/>
        </w:rPr>
        <w:t xml:space="preserve"> </w:t>
      </w:r>
      <w:r w:rsidRPr="00A23CDC">
        <w:rPr>
          <w:szCs w:val="24"/>
        </w:rPr>
        <w:t>de</w:t>
      </w:r>
      <w:r>
        <w:rPr>
          <w:szCs w:val="24"/>
        </w:rPr>
        <w:t xml:space="preserve"> </w:t>
      </w:r>
      <w:r w:rsidRPr="00A23CDC">
        <w:rPr>
          <w:szCs w:val="24"/>
        </w:rPr>
        <w:t>la</w:t>
      </w:r>
      <w:r>
        <w:rPr>
          <w:szCs w:val="24"/>
        </w:rPr>
        <w:t xml:space="preserve"> </w:t>
      </w:r>
      <w:r w:rsidRPr="00A23CDC">
        <w:rPr>
          <w:szCs w:val="24"/>
        </w:rPr>
        <w:t>Ley</w:t>
      </w:r>
      <w:r>
        <w:rPr>
          <w:szCs w:val="24"/>
        </w:rPr>
        <w:t xml:space="preserve"> </w:t>
      </w:r>
      <w:r w:rsidRPr="00A23CDC">
        <w:rPr>
          <w:szCs w:val="24"/>
        </w:rPr>
        <w:t>Orgánica</w:t>
      </w:r>
      <w:r>
        <w:rPr>
          <w:szCs w:val="24"/>
        </w:rPr>
        <w:t xml:space="preserve"> </w:t>
      </w:r>
      <w:r w:rsidRPr="00A23CDC">
        <w:rPr>
          <w:szCs w:val="24"/>
        </w:rPr>
        <w:t>de</w:t>
      </w:r>
      <w:r>
        <w:rPr>
          <w:szCs w:val="24"/>
        </w:rPr>
        <w:t xml:space="preserve"> </w:t>
      </w:r>
      <w:r w:rsidRPr="00A23CDC">
        <w:rPr>
          <w:szCs w:val="24"/>
        </w:rPr>
        <w:t>la</w:t>
      </w:r>
      <w:r>
        <w:rPr>
          <w:szCs w:val="24"/>
        </w:rPr>
        <w:t xml:space="preserve"> </w:t>
      </w:r>
      <w:r w:rsidRPr="00A23CDC">
        <w:rPr>
          <w:szCs w:val="24"/>
        </w:rPr>
        <w:t>Administración</w:t>
      </w:r>
      <w:r>
        <w:rPr>
          <w:szCs w:val="24"/>
        </w:rPr>
        <w:t xml:space="preserve"> </w:t>
      </w:r>
      <w:r w:rsidRPr="00A23CDC">
        <w:rPr>
          <w:szCs w:val="24"/>
        </w:rPr>
        <w:t>Pública</w:t>
      </w:r>
      <w:r>
        <w:rPr>
          <w:szCs w:val="24"/>
        </w:rPr>
        <w:t xml:space="preserve"> </w:t>
      </w:r>
      <w:r w:rsidRPr="00A23CDC">
        <w:rPr>
          <w:szCs w:val="24"/>
        </w:rPr>
        <w:t>Federal;</w:t>
      </w:r>
      <w:r>
        <w:rPr>
          <w:szCs w:val="24"/>
        </w:rPr>
        <w:t xml:space="preserve"> </w:t>
      </w:r>
      <w:r w:rsidRPr="00A23CDC">
        <w:rPr>
          <w:szCs w:val="24"/>
        </w:rPr>
        <w:t>4o.,</w:t>
      </w:r>
      <w:r>
        <w:rPr>
          <w:szCs w:val="24"/>
        </w:rPr>
        <w:t xml:space="preserve"> </w:t>
      </w:r>
      <w:r w:rsidRPr="00A23CDC">
        <w:rPr>
          <w:szCs w:val="24"/>
        </w:rPr>
        <w:t>fracción</w:t>
      </w:r>
      <w:r>
        <w:rPr>
          <w:szCs w:val="24"/>
        </w:rPr>
        <w:t xml:space="preserve"> </w:t>
      </w:r>
      <w:r w:rsidRPr="00A23CDC">
        <w:rPr>
          <w:szCs w:val="24"/>
        </w:rPr>
        <w:t>III,</w:t>
      </w:r>
      <w:r>
        <w:rPr>
          <w:szCs w:val="24"/>
        </w:rPr>
        <w:t xml:space="preserve"> </w:t>
      </w:r>
      <w:r w:rsidRPr="00A23CDC">
        <w:rPr>
          <w:szCs w:val="24"/>
        </w:rPr>
        <w:t>5o.,</w:t>
      </w:r>
      <w:r>
        <w:rPr>
          <w:szCs w:val="24"/>
        </w:rPr>
        <w:t xml:space="preserve"> </w:t>
      </w:r>
      <w:r w:rsidRPr="00A23CDC">
        <w:rPr>
          <w:szCs w:val="24"/>
        </w:rPr>
        <w:t>fracciones</w:t>
      </w:r>
      <w:r>
        <w:rPr>
          <w:szCs w:val="24"/>
        </w:rPr>
        <w:t xml:space="preserve"> </w:t>
      </w:r>
      <w:r w:rsidRPr="00A23CDC">
        <w:rPr>
          <w:szCs w:val="24"/>
        </w:rPr>
        <w:t>III</w:t>
      </w:r>
      <w:r>
        <w:rPr>
          <w:szCs w:val="24"/>
        </w:rPr>
        <w:t xml:space="preserve"> </w:t>
      </w:r>
      <w:r w:rsidRPr="00A23CDC">
        <w:rPr>
          <w:szCs w:val="24"/>
        </w:rPr>
        <w:t>y</w:t>
      </w:r>
      <w:r>
        <w:rPr>
          <w:szCs w:val="24"/>
        </w:rPr>
        <w:t xml:space="preserve"> </w:t>
      </w:r>
      <w:r w:rsidRPr="00A23CDC">
        <w:rPr>
          <w:szCs w:val="24"/>
        </w:rPr>
        <w:t>V,</w:t>
      </w:r>
      <w:r>
        <w:rPr>
          <w:szCs w:val="24"/>
        </w:rPr>
        <w:t xml:space="preserve"> </w:t>
      </w:r>
      <w:r w:rsidRPr="00A23CDC">
        <w:rPr>
          <w:szCs w:val="24"/>
        </w:rPr>
        <w:t>6o.,</w:t>
      </w:r>
      <w:r>
        <w:rPr>
          <w:szCs w:val="24"/>
        </w:rPr>
        <w:t xml:space="preserve"> </w:t>
      </w:r>
      <w:r w:rsidRPr="00A23CDC">
        <w:rPr>
          <w:szCs w:val="24"/>
        </w:rPr>
        <w:t>14,</w:t>
      </w:r>
      <w:r>
        <w:rPr>
          <w:szCs w:val="24"/>
        </w:rPr>
        <w:t xml:space="preserve"> </w:t>
      </w:r>
      <w:r w:rsidRPr="00A23CDC">
        <w:rPr>
          <w:szCs w:val="24"/>
        </w:rPr>
        <w:t>17,</w:t>
      </w:r>
      <w:r>
        <w:rPr>
          <w:szCs w:val="24"/>
        </w:rPr>
        <w:t xml:space="preserve"> </w:t>
      </w:r>
      <w:r w:rsidRPr="00A23CDC">
        <w:rPr>
          <w:szCs w:val="24"/>
        </w:rPr>
        <w:t>20,</w:t>
      </w:r>
      <w:r>
        <w:rPr>
          <w:szCs w:val="24"/>
        </w:rPr>
        <w:t xml:space="preserve"> </w:t>
      </w:r>
      <w:r w:rsidRPr="00A23CDC">
        <w:rPr>
          <w:szCs w:val="24"/>
        </w:rPr>
        <w:t>23</w:t>
      </w:r>
      <w:r>
        <w:rPr>
          <w:szCs w:val="24"/>
        </w:rPr>
        <w:t xml:space="preserve"> </w:t>
      </w:r>
      <w:r w:rsidRPr="00A23CDC">
        <w:rPr>
          <w:szCs w:val="24"/>
        </w:rPr>
        <w:t>y</w:t>
      </w:r>
      <w:r>
        <w:rPr>
          <w:szCs w:val="24"/>
        </w:rPr>
        <w:t xml:space="preserve"> </w:t>
      </w:r>
      <w:r w:rsidRPr="00A23CDC">
        <w:rPr>
          <w:szCs w:val="24"/>
        </w:rPr>
        <w:t>24</w:t>
      </w:r>
      <w:r>
        <w:rPr>
          <w:szCs w:val="24"/>
        </w:rPr>
        <w:t xml:space="preserve"> </w:t>
      </w:r>
      <w:r w:rsidRPr="00A23CDC">
        <w:rPr>
          <w:szCs w:val="24"/>
        </w:rPr>
        <w:t>de</w:t>
      </w:r>
      <w:r>
        <w:rPr>
          <w:szCs w:val="24"/>
        </w:rPr>
        <w:t xml:space="preserve"> </w:t>
      </w:r>
      <w:r w:rsidRPr="00A23CDC">
        <w:rPr>
          <w:szCs w:val="24"/>
        </w:rPr>
        <w:t>la</w:t>
      </w:r>
      <w:r>
        <w:rPr>
          <w:szCs w:val="24"/>
        </w:rPr>
        <w:t xml:space="preserve"> </w:t>
      </w:r>
      <w:r w:rsidRPr="00A23CDC">
        <w:rPr>
          <w:szCs w:val="24"/>
        </w:rPr>
        <w:t>Ley</w:t>
      </w:r>
      <w:r>
        <w:rPr>
          <w:szCs w:val="24"/>
        </w:rPr>
        <w:t xml:space="preserve"> </w:t>
      </w:r>
      <w:r w:rsidRPr="00A23CDC">
        <w:rPr>
          <w:szCs w:val="24"/>
        </w:rPr>
        <w:t>de</w:t>
      </w:r>
      <w:r>
        <w:rPr>
          <w:szCs w:val="24"/>
        </w:rPr>
        <w:t xml:space="preserve"> </w:t>
      </w:r>
      <w:r w:rsidRPr="00A23CDC">
        <w:rPr>
          <w:szCs w:val="24"/>
        </w:rPr>
        <w:t>Comercio</w:t>
      </w:r>
      <w:r>
        <w:rPr>
          <w:szCs w:val="24"/>
        </w:rPr>
        <w:t xml:space="preserve"> </w:t>
      </w:r>
      <w:r w:rsidRPr="00A23CDC">
        <w:rPr>
          <w:szCs w:val="24"/>
        </w:rPr>
        <w:t>Exterior;</w:t>
      </w:r>
      <w:r>
        <w:rPr>
          <w:szCs w:val="24"/>
        </w:rPr>
        <w:t xml:space="preserve"> </w:t>
      </w:r>
      <w:r w:rsidRPr="00A23CDC">
        <w:rPr>
          <w:szCs w:val="24"/>
        </w:rPr>
        <w:t>9,</w:t>
      </w:r>
      <w:r>
        <w:rPr>
          <w:szCs w:val="24"/>
        </w:rPr>
        <w:t xml:space="preserve"> </w:t>
      </w:r>
      <w:r w:rsidRPr="00A23CDC">
        <w:rPr>
          <w:szCs w:val="24"/>
        </w:rPr>
        <w:t>fracción</w:t>
      </w:r>
      <w:r>
        <w:rPr>
          <w:szCs w:val="24"/>
        </w:rPr>
        <w:t xml:space="preserve"> </w:t>
      </w:r>
      <w:r w:rsidRPr="00A23CDC">
        <w:rPr>
          <w:szCs w:val="24"/>
        </w:rPr>
        <w:t>III,</w:t>
      </w:r>
      <w:r>
        <w:rPr>
          <w:szCs w:val="24"/>
        </w:rPr>
        <w:t xml:space="preserve"> </w:t>
      </w:r>
      <w:r w:rsidRPr="00A23CDC">
        <w:rPr>
          <w:szCs w:val="24"/>
        </w:rPr>
        <w:t>16</w:t>
      </w:r>
      <w:r>
        <w:rPr>
          <w:szCs w:val="24"/>
        </w:rPr>
        <w:t xml:space="preserve"> </w:t>
      </w:r>
      <w:r w:rsidRPr="00A23CDC">
        <w:rPr>
          <w:szCs w:val="24"/>
        </w:rPr>
        <w:t>y</w:t>
      </w:r>
      <w:r>
        <w:rPr>
          <w:szCs w:val="24"/>
        </w:rPr>
        <w:t xml:space="preserve"> </w:t>
      </w:r>
      <w:r w:rsidRPr="00A23CDC">
        <w:rPr>
          <w:szCs w:val="24"/>
        </w:rPr>
        <w:t>31</w:t>
      </w:r>
      <w:r>
        <w:rPr>
          <w:szCs w:val="24"/>
        </w:rPr>
        <w:t xml:space="preserve"> </w:t>
      </w:r>
      <w:r w:rsidRPr="00A23CDC">
        <w:rPr>
          <w:szCs w:val="24"/>
        </w:rPr>
        <w:t>de</w:t>
      </w:r>
      <w:r>
        <w:rPr>
          <w:szCs w:val="24"/>
        </w:rPr>
        <w:t xml:space="preserve"> </w:t>
      </w:r>
      <w:r w:rsidRPr="00A23CDC">
        <w:rPr>
          <w:szCs w:val="24"/>
        </w:rPr>
        <w:t>su</w:t>
      </w:r>
      <w:r>
        <w:rPr>
          <w:szCs w:val="24"/>
        </w:rPr>
        <w:t xml:space="preserve"> </w:t>
      </w:r>
      <w:r w:rsidRPr="00A23CDC">
        <w:rPr>
          <w:szCs w:val="24"/>
        </w:rPr>
        <w:t>Reglamento;</w:t>
      </w:r>
      <w:r>
        <w:rPr>
          <w:szCs w:val="24"/>
        </w:rPr>
        <w:t xml:space="preserve"> </w:t>
      </w:r>
      <w:r w:rsidRPr="00A23CDC">
        <w:rPr>
          <w:szCs w:val="24"/>
        </w:rPr>
        <w:t>1</w:t>
      </w:r>
      <w:r>
        <w:rPr>
          <w:szCs w:val="24"/>
        </w:rPr>
        <w:t xml:space="preserve"> </w:t>
      </w:r>
      <w:r w:rsidRPr="00A23CDC">
        <w:rPr>
          <w:szCs w:val="24"/>
        </w:rPr>
        <w:t>de</w:t>
      </w:r>
      <w:r>
        <w:rPr>
          <w:szCs w:val="24"/>
        </w:rPr>
        <w:t xml:space="preserve"> </w:t>
      </w:r>
      <w:r w:rsidRPr="00A23CDC">
        <w:rPr>
          <w:szCs w:val="24"/>
        </w:rPr>
        <w:t>la</w:t>
      </w:r>
      <w:r>
        <w:rPr>
          <w:szCs w:val="24"/>
        </w:rPr>
        <w:t xml:space="preserve"> </w:t>
      </w:r>
      <w:r w:rsidRPr="00A23CDC">
        <w:rPr>
          <w:szCs w:val="24"/>
        </w:rPr>
        <w:t>Decisión</w:t>
      </w:r>
      <w:r>
        <w:rPr>
          <w:szCs w:val="24"/>
        </w:rPr>
        <w:t xml:space="preserve"> </w:t>
      </w:r>
      <w:r w:rsidRPr="00A23CDC">
        <w:rPr>
          <w:szCs w:val="24"/>
        </w:rPr>
        <w:t>No.</w:t>
      </w:r>
      <w:r>
        <w:rPr>
          <w:szCs w:val="24"/>
        </w:rPr>
        <w:t xml:space="preserve"> </w:t>
      </w:r>
      <w:r w:rsidRPr="00A23CDC">
        <w:rPr>
          <w:szCs w:val="24"/>
        </w:rPr>
        <w:t>1/2020</w:t>
      </w:r>
      <w:r>
        <w:rPr>
          <w:szCs w:val="24"/>
        </w:rPr>
        <w:t xml:space="preserve"> </w:t>
      </w:r>
      <w:r w:rsidRPr="00A23CDC">
        <w:rPr>
          <w:szCs w:val="24"/>
        </w:rPr>
        <w:t>del</w:t>
      </w:r>
      <w:r>
        <w:rPr>
          <w:szCs w:val="24"/>
        </w:rPr>
        <w:t xml:space="preserve"> </w:t>
      </w:r>
      <w:r w:rsidRPr="00A23CDC">
        <w:rPr>
          <w:szCs w:val="24"/>
        </w:rPr>
        <w:t>Consejo</w:t>
      </w:r>
      <w:r>
        <w:rPr>
          <w:szCs w:val="24"/>
        </w:rPr>
        <w:t xml:space="preserve"> </w:t>
      </w:r>
      <w:r w:rsidRPr="00A23CDC">
        <w:rPr>
          <w:szCs w:val="24"/>
        </w:rPr>
        <w:t>Conjunto</w:t>
      </w:r>
      <w:r>
        <w:rPr>
          <w:szCs w:val="24"/>
        </w:rPr>
        <w:t xml:space="preserve"> </w:t>
      </w:r>
      <w:r w:rsidRPr="00A23CDC">
        <w:rPr>
          <w:szCs w:val="24"/>
        </w:rPr>
        <w:t>UE</w:t>
      </w:r>
      <w:r>
        <w:rPr>
          <w:szCs w:val="24"/>
        </w:rPr>
        <w:t xml:space="preserve"> - </w:t>
      </w:r>
      <w:r w:rsidRPr="00A23CDC">
        <w:rPr>
          <w:szCs w:val="24"/>
        </w:rPr>
        <w:t>México;</w:t>
      </w:r>
      <w:r>
        <w:rPr>
          <w:szCs w:val="24"/>
        </w:rPr>
        <w:t xml:space="preserve"> </w:t>
      </w:r>
      <w:r w:rsidRPr="00A23CDC">
        <w:rPr>
          <w:szCs w:val="24"/>
        </w:rPr>
        <w:t>5,</w:t>
      </w:r>
      <w:r>
        <w:rPr>
          <w:szCs w:val="24"/>
        </w:rPr>
        <w:t xml:space="preserve"> </w:t>
      </w:r>
      <w:r w:rsidRPr="00A23CDC">
        <w:rPr>
          <w:szCs w:val="24"/>
        </w:rPr>
        <w:t>fracción</w:t>
      </w:r>
      <w:r>
        <w:rPr>
          <w:szCs w:val="24"/>
        </w:rPr>
        <w:t xml:space="preserve"> </w:t>
      </w:r>
      <w:r w:rsidRPr="00A23CDC">
        <w:rPr>
          <w:szCs w:val="24"/>
        </w:rPr>
        <w:t>XVII</w:t>
      </w:r>
      <w:r>
        <w:rPr>
          <w:szCs w:val="24"/>
        </w:rPr>
        <w:t xml:space="preserve"> </w:t>
      </w:r>
      <w:r w:rsidRPr="00A23CDC">
        <w:rPr>
          <w:szCs w:val="24"/>
        </w:rPr>
        <w:t>del</w:t>
      </w:r>
      <w:r>
        <w:rPr>
          <w:szCs w:val="24"/>
        </w:rPr>
        <w:t xml:space="preserve"> </w:t>
      </w:r>
      <w:r w:rsidRPr="00A23CDC">
        <w:rPr>
          <w:szCs w:val="24"/>
        </w:rPr>
        <w:t>Reglamento</w:t>
      </w:r>
      <w:r>
        <w:rPr>
          <w:szCs w:val="24"/>
        </w:rPr>
        <w:t xml:space="preserve"> </w:t>
      </w:r>
      <w:r w:rsidRPr="00A23CDC">
        <w:rPr>
          <w:szCs w:val="24"/>
        </w:rPr>
        <w:t>Interior</w:t>
      </w:r>
      <w:r>
        <w:rPr>
          <w:szCs w:val="24"/>
        </w:rPr>
        <w:t xml:space="preserve"> </w:t>
      </w:r>
      <w:r w:rsidRPr="00A23CDC">
        <w:rPr>
          <w:szCs w:val="24"/>
        </w:rPr>
        <w:t>de</w:t>
      </w:r>
      <w:r>
        <w:rPr>
          <w:szCs w:val="24"/>
        </w:rPr>
        <w:t xml:space="preserve"> </w:t>
      </w:r>
      <w:r w:rsidRPr="00A23CDC">
        <w:rPr>
          <w:szCs w:val="24"/>
        </w:rPr>
        <w:t>la</w:t>
      </w:r>
      <w:r>
        <w:rPr>
          <w:szCs w:val="24"/>
        </w:rPr>
        <w:t xml:space="preserve"> </w:t>
      </w:r>
      <w:r w:rsidRPr="00A23CDC">
        <w:rPr>
          <w:szCs w:val="24"/>
        </w:rPr>
        <w:t>Secretaría</w:t>
      </w:r>
      <w:r>
        <w:rPr>
          <w:szCs w:val="24"/>
        </w:rPr>
        <w:t xml:space="preserve"> </w:t>
      </w:r>
      <w:r w:rsidRPr="00A23CDC">
        <w:rPr>
          <w:szCs w:val="24"/>
        </w:rPr>
        <w:t>de</w:t>
      </w:r>
      <w:r>
        <w:rPr>
          <w:szCs w:val="24"/>
        </w:rPr>
        <w:t xml:space="preserve"> </w:t>
      </w:r>
      <w:r w:rsidRPr="00A23CDC">
        <w:rPr>
          <w:szCs w:val="24"/>
        </w:rPr>
        <w:t>Economía,</w:t>
      </w:r>
      <w:r>
        <w:rPr>
          <w:szCs w:val="24"/>
        </w:rPr>
        <w:t xml:space="preserve"> </w:t>
      </w:r>
      <w:r w:rsidRPr="00A23CDC">
        <w:rPr>
          <w:szCs w:val="24"/>
        </w:rPr>
        <w:t>y</w:t>
      </w:r>
    </w:p>
    <w:p w14:paraId="7955AA27" w14:textId="77777777" w:rsidR="00EE7C60" w:rsidRDefault="00EE7C60" w:rsidP="00EE7C60">
      <w:pPr>
        <w:pStyle w:val="ANOTACION"/>
        <w:spacing w:line="300" w:lineRule="exact"/>
      </w:pPr>
      <w:r w:rsidRPr="00A23CDC">
        <w:t>CONSIDERANDO</w:t>
      </w:r>
    </w:p>
    <w:p w14:paraId="666DA083" w14:textId="77777777" w:rsidR="00EE7C60" w:rsidRDefault="00EE7C60" w:rsidP="00EE7C60">
      <w:pPr>
        <w:pStyle w:val="Texto"/>
        <w:spacing w:line="300" w:lineRule="exact"/>
        <w:rPr>
          <w:szCs w:val="24"/>
        </w:rPr>
      </w:pPr>
      <w:r w:rsidRPr="00A23CDC">
        <w:rPr>
          <w:szCs w:val="24"/>
        </w:rPr>
        <w:t>Que</w:t>
      </w:r>
      <w:r>
        <w:rPr>
          <w:szCs w:val="24"/>
        </w:rPr>
        <w:t xml:space="preserve"> </w:t>
      </w:r>
      <w:r w:rsidRPr="00A23CDC">
        <w:rPr>
          <w:szCs w:val="24"/>
        </w:rPr>
        <w:t>el</w:t>
      </w:r>
      <w:r>
        <w:rPr>
          <w:szCs w:val="24"/>
        </w:rPr>
        <w:t xml:space="preserve"> </w:t>
      </w:r>
      <w:r w:rsidRPr="00A23CDC">
        <w:rPr>
          <w:szCs w:val="24"/>
        </w:rPr>
        <w:t>25</w:t>
      </w:r>
      <w:r>
        <w:rPr>
          <w:szCs w:val="24"/>
        </w:rPr>
        <w:t xml:space="preserve"> </w:t>
      </w:r>
      <w:r w:rsidRPr="00A23CDC">
        <w:rPr>
          <w:szCs w:val="24"/>
        </w:rPr>
        <w:t>de</w:t>
      </w:r>
      <w:r>
        <w:rPr>
          <w:szCs w:val="24"/>
        </w:rPr>
        <w:t xml:space="preserve"> </w:t>
      </w:r>
      <w:r w:rsidRPr="00A23CDC">
        <w:rPr>
          <w:szCs w:val="24"/>
        </w:rPr>
        <w:t>julio</w:t>
      </w:r>
      <w:r>
        <w:rPr>
          <w:szCs w:val="24"/>
        </w:rPr>
        <w:t xml:space="preserve"> </w:t>
      </w:r>
      <w:r w:rsidRPr="00A23CDC">
        <w:rPr>
          <w:szCs w:val="24"/>
        </w:rPr>
        <w:t>de</w:t>
      </w:r>
      <w:r>
        <w:rPr>
          <w:szCs w:val="24"/>
        </w:rPr>
        <w:t xml:space="preserve"> </w:t>
      </w:r>
      <w:r w:rsidRPr="00A23CDC">
        <w:rPr>
          <w:szCs w:val="24"/>
        </w:rPr>
        <w:t>2008</w:t>
      </w:r>
      <w:r>
        <w:rPr>
          <w:szCs w:val="24"/>
        </w:rPr>
        <w:t xml:space="preserve"> </w:t>
      </w:r>
      <w:r w:rsidRPr="00A23CDC">
        <w:rPr>
          <w:szCs w:val="24"/>
        </w:rPr>
        <w:t>se</w:t>
      </w:r>
      <w:r>
        <w:rPr>
          <w:szCs w:val="24"/>
        </w:rPr>
        <w:t xml:space="preserve"> </w:t>
      </w:r>
      <w:r w:rsidRPr="00A23CDC">
        <w:rPr>
          <w:szCs w:val="24"/>
        </w:rPr>
        <w:t>publicó</w:t>
      </w:r>
      <w:r>
        <w:rPr>
          <w:szCs w:val="24"/>
        </w:rPr>
        <w:t xml:space="preserve"> </w:t>
      </w:r>
      <w:r w:rsidRPr="00A23CDC">
        <w:rPr>
          <w:szCs w:val="24"/>
        </w:rPr>
        <w:t>en</w:t>
      </w:r>
      <w:r>
        <w:rPr>
          <w:szCs w:val="24"/>
        </w:rPr>
        <w:t xml:space="preserve"> </w:t>
      </w:r>
      <w:r w:rsidRPr="00A23CDC">
        <w:rPr>
          <w:szCs w:val="24"/>
        </w:rPr>
        <w:t>el</w:t>
      </w:r>
      <w:r>
        <w:rPr>
          <w:szCs w:val="24"/>
        </w:rPr>
        <w:t xml:space="preserve"> </w:t>
      </w:r>
      <w:r w:rsidRPr="00A23CDC">
        <w:rPr>
          <w:szCs w:val="24"/>
        </w:rPr>
        <w:t>Diario</w:t>
      </w:r>
      <w:r>
        <w:rPr>
          <w:szCs w:val="24"/>
        </w:rPr>
        <w:t xml:space="preserve"> </w:t>
      </w:r>
      <w:r w:rsidRPr="00A23CDC">
        <w:rPr>
          <w:szCs w:val="24"/>
        </w:rPr>
        <w:t>Oficial</w:t>
      </w:r>
      <w:r>
        <w:rPr>
          <w:szCs w:val="24"/>
        </w:rPr>
        <w:t xml:space="preserve"> </w:t>
      </w:r>
      <w:r w:rsidRPr="00A23CDC">
        <w:rPr>
          <w:szCs w:val="24"/>
        </w:rPr>
        <w:t>de</w:t>
      </w:r>
      <w:r>
        <w:rPr>
          <w:szCs w:val="24"/>
        </w:rPr>
        <w:t xml:space="preserve"> </w:t>
      </w:r>
      <w:r w:rsidRPr="00A23CDC">
        <w:rPr>
          <w:szCs w:val="24"/>
        </w:rPr>
        <w:t>la</w:t>
      </w:r>
      <w:r>
        <w:rPr>
          <w:szCs w:val="24"/>
        </w:rPr>
        <w:t xml:space="preserve"> </w:t>
      </w:r>
      <w:r w:rsidRPr="00A23CDC">
        <w:rPr>
          <w:szCs w:val="24"/>
        </w:rPr>
        <w:t>Federación</w:t>
      </w:r>
      <w:r>
        <w:rPr>
          <w:szCs w:val="24"/>
        </w:rPr>
        <w:t xml:space="preserve"> </w:t>
      </w:r>
      <w:r w:rsidRPr="00A23CDC">
        <w:rPr>
          <w:szCs w:val="24"/>
        </w:rPr>
        <w:t>el</w:t>
      </w:r>
      <w:r>
        <w:rPr>
          <w:szCs w:val="24"/>
        </w:rPr>
        <w:t xml:space="preserve"> </w:t>
      </w:r>
      <w:r w:rsidRPr="00A23CDC">
        <w:rPr>
          <w:szCs w:val="24"/>
        </w:rPr>
        <w:t>Acuerdo</w:t>
      </w:r>
      <w:r>
        <w:rPr>
          <w:szCs w:val="24"/>
        </w:rPr>
        <w:t xml:space="preserve"> </w:t>
      </w:r>
      <w:r w:rsidRPr="00A23CDC">
        <w:rPr>
          <w:szCs w:val="24"/>
        </w:rPr>
        <w:t>por</w:t>
      </w:r>
      <w:r>
        <w:rPr>
          <w:szCs w:val="24"/>
        </w:rPr>
        <w:t xml:space="preserve"> </w:t>
      </w:r>
      <w:r w:rsidRPr="00A23CDC">
        <w:rPr>
          <w:szCs w:val="24"/>
        </w:rPr>
        <w:t>el</w:t>
      </w:r>
      <w:r>
        <w:rPr>
          <w:szCs w:val="24"/>
        </w:rPr>
        <w:t xml:space="preserve"> </w:t>
      </w:r>
      <w:r w:rsidRPr="00A23CDC">
        <w:rPr>
          <w:szCs w:val="24"/>
        </w:rPr>
        <w:t>que</w:t>
      </w:r>
      <w:r>
        <w:rPr>
          <w:szCs w:val="24"/>
        </w:rPr>
        <w:t xml:space="preserve"> </w:t>
      </w:r>
      <w:r w:rsidRPr="00A23CDC">
        <w:rPr>
          <w:szCs w:val="24"/>
        </w:rPr>
        <w:t>se</w:t>
      </w:r>
      <w:r>
        <w:rPr>
          <w:szCs w:val="24"/>
        </w:rPr>
        <w:t xml:space="preserve"> </w:t>
      </w:r>
      <w:r w:rsidRPr="00A23CDC">
        <w:rPr>
          <w:szCs w:val="24"/>
        </w:rPr>
        <w:t>da</w:t>
      </w:r>
      <w:r>
        <w:rPr>
          <w:szCs w:val="24"/>
        </w:rPr>
        <w:t xml:space="preserve"> </w:t>
      </w:r>
      <w:r w:rsidRPr="00A23CDC">
        <w:rPr>
          <w:szCs w:val="24"/>
        </w:rPr>
        <w:t>a</w:t>
      </w:r>
      <w:r>
        <w:rPr>
          <w:szCs w:val="24"/>
        </w:rPr>
        <w:t xml:space="preserve"> </w:t>
      </w:r>
      <w:r w:rsidRPr="00A23CDC">
        <w:rPr>
          <w:szCs w:val="24"/>
        </w:rPr>
        <w:t>conocer</w:t>
      </w:r>
      <w:r>
        <w:rPr>
          <w:szCs w:val="24"/>
        </w:rPr>
        <w:t xml:space="preserve"> </w:t>
      </w:r>
      <w:r w:rsidRPr="00A23CDC">
        <w:rPr>
          <w:szCs w:val="24"/>
        </w:rPr>
        <w:t>el</w:t>
      </w:r>
      <w:r>
        <w:rPr>
          <w:szCs w:val="24"/>
        </w:rPr>
        <w:t xml:space="preserve"> </w:t>
      </w:r>
      <w:r w:rsidRPr="00A23CDC">
        <w:rPr>
          <w:szCs w:val="24"/>
        </w:rPr>
        <w:t>cupo</w:t>
      </w:r>
      <w:r>
        <w:rPr>
          <w:szCs w:val="24"/>
        </w:rPr>
        <w:t xml:space="preserve"> </w:t>
      </w:r>
      <w:r w:rsidRPr="00A23CDC">
        <w:rPr>
          <w:szCs w:val="24"/>
        </w:rPr>
        <w:t>para</w:t>
      </w:r>
      <w:r>
        <w:rPr>
          <w:szCs w:val="24"/>
        </w:rPr>
        <w:t xml:space="preserve"> </w:t>
      </w:r>
      <w:r w:rsidRPr="00A23CDC">
        <w:rPr>
          <w:szCs w:val="24"/>
        </w:rPr>
        <w:t>internar</w:t>
      </w:r>
      <w:r>
        <w:rPr>
          <w:szCs w:val="24"/>
        </w:rPr>
        <w:t xml:space="preserve"> </w:t>
      </w:r>
      <w:r w:rsidRPr="00A23CDC">
        <w:rPr>
          <w:szCs w:val="24"/>
        </w:rPr>
        <w:t>a</w:t>
      </w:r>
      <w:r>
        <w:rPr>
          <w:szCs w:val="24"/>
        </w:rPr>
        <w:t xml:space="preserve"> </w:t>
      </w:r>
      <w:r w:rsidRPr="00A23CDC">
        <w:rPr>
          <w:szCs w:val="24"/>
        </w:rPr>
        <w:t>la</w:t>
      </w:r>
      <w:r>
        <w:rPr>
          <w:szCs w:val="24"/>
        </w:rPr>
        <w:t xml:space="preserve"> </w:t>
      </w:r>
      <w:r w:rsidRPr="00A23CDC">
        <w:rPr>
          <w:szCs w:val="24"/>
        </w:rPr>
        <w:t>Comunidad</w:t>
      </w:r>
      <w:r>
        <w:rPr>
          <w:szCs w:val="24"/>
        </w:rPr>
        <w:t xml:space="preserve"> </w:t>
      </w:r>
      <w:r w:rsidRPr="00A23CDC">
        <w:rPr>
          <w:szCs w:val="24"/>
        </w:rPr>
        <w:t>Europea,</w:t>
      </w:r>
      <w:r>
        <w:rPr>
          <w:szCs w:val="24"/>
        </w:rPr>
        <w:t xml:space="preserve"> </w:t>
      </w:r>
      <w:r w:rsidRPr="00A23CDC">
        <w:rPr>
          <w:szCs w:val="24"/>
        </w:rPr>
        <w:t>bananas</w:t>
      </w:r>
      <w:r>
        <w:rPr>
          <w:szCs w:val="24"/>
        </w:rPr>
        <w:t xml:space="preserve"> </w:t>
      </w:r>
      <w:r w:rsidRPr="00A23CDC">
        <w:rPr>
          <w:szCs w:val="24"/>
        </w:rPr>
        <w:t>o</w:t>
      </w:r>
      <w:r>
        <w:rPr>
          <w:szCs w:val="24"/>
        </w:rPr>
        <w:t xml:space="preserve"> </w:t>
      </w:r>
      <w:r w:rsidRPr="00A23CDC">
        <w:rPr>
          <w:szCs w:val="24"/>
        </w:rPr>
        <w:t>plátanos,</w:t>
      </w:r>
      <w:r>
        <w:rPr>
          <w:szCs w:val="24"/>
        </w:rPr>
        <w:t xml:space="preserve"> </w:t>
      </w:r>
      <w:r w:rsidRPr="00A23CDC">
        <w:rPr>
          <w:szCs w:val="24"/>
        </w:rPr>
        <w:t>frescos</w:t>
      </w:r>
      <w:r>
        <w:rPr>
          <w:szCs w:val="24"/>
        </w:rPr>
        <w:t xml:space="preserve"> </w:t>
      </w:r>
      <w:r w:rsidRPr="00A23CDC">
        <w:rPr>
          <w:szCs w:val="24"/>
        </w:rPr>
        <w:t>(excluidos</w:t>
      </w:r>
      <w:r>
        <w:rPr>
          <w:szCs w:val="24"/>
        </w:rPr>
        <w:t xml:space="preserve"> </w:t>
      </w:r>
      <w:r w:rsidRPr="00A23CDC">
        <w:rPr>
          <w:szCs w:val="24"/>
        </w:rPr>
        <w:t>plátanos</w:t>
      </w:r>
      <w:r>
        <w:rPr>
          <w:szCs w:val="24"/>
        </w:rPr>
        <w:t xml:space="preserve"> </w:t>
      </w:r>
      <w:r w:rsidRPr="00A23CDC">
        <w:rPr>
          <w:szCs w:val="24"/>
        </w:rPr>
        <w:t>hortaliza)</w:t>
      </w:r>
      <w:r>
        <w:rPr>
          <w:szCs w:val="24"/>
        </w:rPr>
        <w:t xml:space="preserve"> </w:t>
      </w:r>
      <w:r w:rsidRPr="00A23CDC">
        <w:rPr>
          <w:szCs w:val="24"/>
        </w:rPr>
        <w:t>originarios</w:t>
      </w:r>
      <w:r>
        <w:rPr>
          <w:szCs w:val="24"/>
        </w:rPr>
        <w:t xml:space="preserve"> </w:t>
      </w:r>
      <w:r w:rsidRPr="00A23CDC">
        <w:rPr>
          <w:szCs w:val="24"/>
        </w:rPr>
        <w:t>de</w:t>
      </w:r>
      <w:r>
        <w:rPr>
          <w:szCs w:val="24"/>
        </w:rPr>
        <w:t xml:space="preserve"> </w:t>
      </w:r>
      <w:r w:rsidRPr="00A23CDC">
        <w:rPr>
          <w:szCs w:val="24"/>
        </w:rPr>
        <w:t>los</w:t>
      </w:r>
      <w:r>
        <w:rPr>
          <w:szCs w:val="24"/>
        </w:rPr>
        <w:t xml:space="preserve"> </w:t>
      </w:r>
      <w:r w:rsidRPr="00A23CDC">
        <w:rPr>
          <w:szCs w:val="24"/>
        </w:rPr>
        <w:t>Estados</w:t>
      </w:r>
      <w:r>
        <w:rPr>
          <w:szCs w:val="24"/>
        </w:rPr>
        <w:t xml:space="preserve"> </w:t>
      </w:r>
      <w:r w:rsidRPr="00A23CDC">
        <w:rPr>
          <w:szCs w:val="24"/>
        </w:rPr>
        <w:t>Unidos</w:t>
      </w:r>
      <w:r>
        <w:rPr>
          <w:szCs w:val="24"/>
        </w:rPr>
        <w:t xml:space="preserve"> </w:t>
      </w:r>
      <w:r w:rsidRPr="00A23CDC">
        <w:rPr>
          <w:szCs w:val="24"/>
        </w:rPr>
        <w:t>Mexicanos,</w:t>
      </w:r>
      <w:r>
        <w:rPr>
          <w:szCs w:val="24"/>
        </w:rPr>
        <w:t xml:space="preserve"> </w:t>
      </w:r>
      <w:r w:rsidRPr="00A23CDC">
        <w:rPr>
          <w:szCs w:val="24"/>
        </w:rPr>
        <w:t>mismo</w:t>
      </w:r>
      <w:r>
        <w:rPr>
          <w:szCs w:val="24"/>
        </w:rPr>
        <w:t xml:space="preserve"> </w:t>
      </w:r>
      <w:r w:rsidRPr="00A23CDC">
        <w:rPr>
          <w:szCs w:val="24"/>
        </w:rPr>
        <w:t>que</w:t>
      </w:r>
      <w:r>
        <w:rPr>
          <w:szCs w:val="24"/>
        </w:rPr>
        <w:t xml:space="preserve"> </w:t>
      </w:r>
      <w:r w:rsidRPr="00A23CDC">
        <w:rPr>
          <w:szCs w:val="24"/>
        </w:rPr>
        <w:t>fue</w:t>
      </w:r>
      <w:r>
        <w:rPr>
          <w:szCs w:val="24"/>
        </w:rPr>
        <w:t xml:space="preserve"> </w:t>
      </w:r>
      <w:r w:rsidRPr="00A23CDC">
        <w:rPr>
          <w:szCs w:val="24"/>
        </w:rPr>
        <w:t>modificado</w:t>
      </w:r>
      <w:r>
        <w:rPr>
          <w:szCs w:val="24"/>
        </w:rPr>
        <w:t xml:space="preserve"> </w:t>
      </w:r>
      <w:r w:rsidRPr="00A23CDC">
        <w:rPr>
          <w:szCs w:val="24"/>
        </w:rPr>
        <w:t>mediante</w:t>
      </w:r>
      <w:r>
        <w:rPr>
          <w:szCs w:val="24"/>
        </w:rPr>
        <w:t xml:space="preserve"> </w:t>
      </w:r>
      <w:r w:rsidRPr="00A23CDC">
        <w:rPr>
          <w:szCs w:val="24"/>
        </w:rPr>
        <w:t>diverso</w:t>
      </w:r>
      <w:r>
        <w:rPr>
          <w:szCs w:val="24"/>
        </w:rPr>
        <w:t xml:space="preserve"> </w:t>
      </w:r>
      <w:r w:rsidRPr="00A23CDC">
        <w:rPr>
          <w:szCs w:val="24"/>
        </w:rPr>
        <w:t>publicado</w:t>
      </w:r>
      <w:r>
        <w:rPr>
          <w:szCs w:val="24"/>
        </w:rPr>
        <w:t xml:space="preserve"> </w:t>
      </w:r>
      <w:r w:rsidRPr="00A23CDC">
        <w:rPr>
          <w:szCs w:val="24"/>
        </w:rPr>
        <w:t>el</w:t>
      </w:r>
      <w:r>
        <w:rPr>
          <w:szCs w:val="24"/>
        </w:rPr>
        <w:t xml:space="preserve"> </w:t>
      </w:r>
      <w:r w:rsidRPr="00A23CDC">
        <w:rPr>
          <w:szCs w:val="24"/>
        </w:rPr>
        <w:t>3</w:t>
      </w:r>
      <w:r>
        <w:rPr>
          <w:szCs w:val="24"/>
        </w:rPr>
        <w:t xml:space="preserve"> </w:t>
      </w:r>
      <w:r w:rsidRPr="00A23CDC">
        <w:rPr>
          <w:szCs w:val="24"/>
        </w:rPr>
        <w:t>de</w:t>
      </w:r>
      <w:r>
        <w:rPr>
          <w:szCs w:val="24"/>
        </w:rPr>
        <w:t xml:space="preserve"> </w:t>
      </w:r>
      <w:r w:rsidRPr="00A23CDC">
        <w:rPr>
          <w:szCs w:val="24"/>
        </w:rPr>
        <w:t>julio</w:t>
      </w:r>
      <w:r>
        <w:rPr>
          <w:szCs w:val="24"/>
        </w:rPr>
        <w:t xml:space="preserve"> </w:t>
      </w:r>
      <w:r w:rsidRPr="00A23CDC">
        <w:rPr>
          <w:szCs w:val="24"/>
        </w:rPr>
        <w:t>de</w:t>
      </w:r>
      <w:r>
        <w:rPr>
          <w:szCs w:val="24"/>
        </w:rPr>
        <w:t xml:space="preserve"> </w:t>
      </w:r>
      <w:r w:rsidRPr="00A23CDC">
        <w:rPr>
          <w:szCs w:val="24"/>
        </w:rPr>
        <w:t>2012</w:t>
      </w:r>
      <w:r>
        <w:rPr>
          <w:szCs w:val="24"/>
        </w:rPr>
        <w:t xml:space="preserve"> </w:t>
      </w:r>
      <w:r w:rsidRPr="00A23CDC">
        <w:rPr>
          <w:szCs w:val="24"/>
        </w:rPr>
        <w:t>en</w:t>
      </w:r>
      <w:r>
        <w:rPr>
          <w:szCs w:val="24"/>
        </w:rPr>
        <w:t xml:space="preserve"> </w:t>
      </w:r>
      <w:r w:rsidRPr="00A23CDC">
        <w:rPr>
          <w:szCs w:val="24"/>
        </w:rPr>
        <w:t>el</w:t>
      </w:r>
      <w:r>
        <w:rPr>
          <w:szCs w:val="24"/>
        </w:rPr>
        <w:t xml:space="preserve"> </w:t>
      </w:r>
      <w:r w:rsidRPr="00A23CDC">
        <w:rPr>
          <w:szCs w:val="24"/>
        </w:rPr>
        <w:t>mismo</w:t>
      </w:r>
      <w:r>
        <w:rPr>
          <w:szCs w:val="24"/>
        </w:rPr>
        <w:t xml:space="preserve"> </w:t>
      </w:r>
      <w:r w:rsidRPr="00A23CDC">
        <w:rPr>
          <w:szCs w:val="24"/>
        </w:rPr>
        <w:t>órgano</w:t>
      </w:r>
      <w:r>
        <w:rPr>
          <w:szCs w:val="24"/>
        </w:rPr>
        <w:t xml:space="preserve"> </w:t>
      </w:r>
      <w:r w:rsidRPr="00A23CDC">
        <w:rPr>
          <w:szCs w:val="24"/>
        </w:rPr>
        <w:t>informativo</w:t>
      </w:r>
      <w:r>
        <w:rPr>
          <w:szCs w:val="24"/>
        </w:rPr>
        <w:t xml:space="preserve"> </w:t>
      </w:r>
      <w:r w:rsidRPr="00A23CDC">
        <w:rPr>
          <w:szCs w:val="24"/>
        </w:rPr>
        <w:t>(Acuerdo).</w:t>
      </w:r>
    </w:p>
    <w:p w14:paraId="16B3B5A8" w14:textId="77777777" w:rsidR="00EE7C60" w:rsidRDefault="00EE7C60" w:rsidP="00EE7C60">
      <w:pPr>
        <w:pStyle w:val="Texto"/>
        <w:spacing w:line="300" w:lineRule="exact"/>
        <w:rPr>
          <w:szCs w:val="24"/>
        </w:rPr>
      </w:pPr>
      <w:r w:rsidRPr="00A23CDC">
        <w:rPr>
          <w:szCs w:val="24"/>
        </w:rPr>
        <w:t>Que</w:t>
      </w:r>
      <w:r>
        <w:rPr>
          <w:szCs w:val="24"/>
        </w:rPr>
        <w:t xml:space="preserve"> </w:t>
      </w:r>
      <w:r w:rsidRPr="00A23CDC">
        <w:rPr>
          <w:szCs w:val="24"/>
        </w:rPr>
        <w:t>el</w:t>
      </w:r>
      <w:r>
        <w:rPr>
          <w:szCs w:val="24"/>
        </w:rPr>
        <w:t xml:space="preserve"> </w:t>
      </w:r>
      <w:r w:rsidRPr="00A23CDC">
        <w:rPr>
          <w:szCs w:val="24"/>
        </w:rPr>
        <w:t>Tratado</w:t>
      </w:r>
      <w:r>
        <w:rPr>
          <w:szCs w:val="24"/>
        </w:rPr>
        <w:t xml:space="preserve"> </w:t>
      </w:r>
      <w:r w:rsidRPr="00A23CDC">
        <w:rPr>
          <w:szCs w:val="24"/>
        </w:rPr>
        <w:t>de</w:t>
      </w:r>
      <w:r>
        <w:rPr>
          <w:szCs w:val="24"/>
        </w:rPr>
        <w:t xml:space="preserve"> </w:t>
      </w:r>
      <w:r w:rsidRPr="00A23CDC">
        <w:rPr>
          <w:szCs w:val="24"/>
        </w:rPr>
        <w:t>Adhesión</w:t>
      </w:r>
      <w:r>
        <w:rPr>
          <w:szCs w:val="24"/>
        </w:rPr>
        <w:t xml:space="preserve"> </w:t>
      </w:r>
      <w:r w:rsidRPr="00A23CDC">
        <w:rPr>
          <w:szCs w:val="24"/>
        </w:rPr>
        <w:t>de</w:t>
      </w:r>
      <w:r>
        <w:rPr>
          <w:szCs w:val="24"/>
        </w:rPr>
        <w:t xml:space="preserve"> </w:t>
      </w:r>
      <w:r w:rsidRPr="00A23CDC">
        <w:rPr>
          <w:szCs w:val="24"/>
        </w:rPr>
        <w:t>la</w:t>
      </w:r>
      <w:r>
        <w:rPr>
          <w:szCs w:val="24"/>
        </w:rPr>
        <w:t xml:space="preserve"> </w:t>
      </w:r>
      <w:r w:rsidRPr="00A23CDC">
        <w:rPr>
          <w:szCs w:val="24"/>
        </w:rPr>
        <w:t>República</w:t>
      </w:r>
      <w:r>
        <w:rPr>
          <w:szCs w:val="24"/>
        </w:rPr>
        <w:t xml:space="preserve"> </w:t>
      </w:r>
      <w:r w:rsidRPr="00A23CDC">
        <w:rPr>
          <w:szCs w:val="24"/>
        </w:rPr>
        <w:t>de</w:t>
      </w:r>
      <w:r>
        <w:rPr>
          <w:szCs w:val="24"/>
        </w:rPr>
        <w:t xml:space="preserve"> </w:t>
      </w:r>
      <w:r w:rsidRPr="00A23CDC">
        <w:rPr>
          <w:szCs w:val="24"/>
        </w:rPr>
        <w:t>Croacia</w:t>
      </w:r>
      <w:r>
        <w:rPr>
          <w:szCs w:val="24"/>
        </w:rPr>
        <w:t xml:space="preserve"> </w:t>
      </w:r>
      <w:r w:rsidRPr="00A23CDC">
        <w:rPr>
          <w:szCs w:val="24"/>
        </w:rPr>
        <w:t>a</w:t>
      </w:r>
      <w:r>
        <w:rPr>
          <w:szCs w:val="24"/>
        </w:rPr>
        <w:t xml:space="preserve"> </w:t>
      </w:r>
      <w:r w:rsidRPr="00A23CDC">
        <w:rPr>
          <w:szCs w:val="24"/>
        </w:rPr>
        <w:t>la</w:t>
      </w:r>
      <w:r>
        <w:rPr>
          <w:szCs w:val="24"/>
        </w:rPr>
        <w:t xml:space="preserve"> </w:t>
      </w:r>
      <w:r w:rsidRPr="00A23CDC">
        <w:rPr>
          <w:szCs w:val="24"/>
        </w:rPr>
        <w:t>Unión</w:t>
      </w:r>
      <w:r>
        <w:rPr>
          <w:szCs w:val="24"/>
        </w:rPr>
        <w:t xml:space="preserve"> </w:t>
      </w:r>
      <w:r w:rsidRPr="00A23CDC">
        <w:rPr>
          <w:szCs w:val="24"/>
        </w:rPr>
        <w:t>Europea,</w:t>
      </w:r>
      <w:r>
        <w:rPr>
          <w:szCs w:val="24"/>
        </w:rPr>
        <w:t xml:space="preserve"> </w:t>
      </w:r>
      <w:r w:rsidRPr="00A23CDC">
        <w:rPr>
          <w:szCs w:val="24"/>
        </w:rPr>
        <w:t>(Tratado</w:t>
      </w:r>
      <w:r>
        <w:rPr>
          <w:szCs w:val="24"/>
        </w:rPr>
        <w:t xml:space="preserve"> </w:t>
      </w:r>
      <w:r w:rsidRPr="00A23CDC">
        <w:rPr>
          <w:szCs w:val="24"/>
        </w:rPr>
        <w:t>de</w:t>
      </w:r>
      <w:r>
        <w:rPr>
          <w:szCs w:val="24"/>
        </w:rPr>
        <w:t xml:space="preserve"> </w:t>
      </w:r>
      <w:r w:rsidRPr="00A23CDC">
        <w:rPr>
          <w:szCs w:val="24"/>
        </w:rPr>
        <w:t>Adhesión),</w:t>
      </w:r>
      <w:r>
        <w:rPr>
          <w:szCs w:val="24"/>
        </w:rPr>
        <w:t xml:space="preserve"> </w:t>
      </w:r>
      <w:r w:rsidRPr="00A23CDC">
        <w:rPr>
          <w:szCs w:val="24"/>
        </w:rPr>
        <w:t>se</w:t>
      </w:r>
      <w:r>
        <w:rPr>
          <w:szCs w:val="24"/>
        </w:rPr>
        <w:t xml:space="preserve"> </w:t>
      </w:r>
      <w:r w:rsidRPr="00A23CDC">
        <w:rPr>
          <w:szCs w:val="24"/>
        </w:rPr>
        <w:t>firmó</w:t>
      </w:r>
      <w:r>
        <w:rPr>
          <w:szCs w:val="24"/>
        </w:rPr>
        <w:t xml:space="preserve"> </w:t>
      </w:r>
      <w:r w:rsidRPr="00A23CDC">
        <w:rPr>
          <w:szCs w:val="24"/>
        </w:rPr>
        <w:t>en</w:t>
      </w:r>
      <w:r>
        <w:rPr>
          <w:szCs w:val="24"/>
        </w:rPr>
        <w:t xml:space="preserve"> </w:t>
      </w:r>
      <w:r w:rsidRPr="00A23CDC">
        <w:rPr>
          <w:szCs w:val="24"/>
        </w:rPr>
        <w:t>Bruselas</w:t>
      </w:r>
      <w:r>
        <w:rPr>
          <w:szCs w:val="24"/>
        </w:rPr>
        <w:t xml:space="preserve"> </w:t>
      </w:r>
      <w:r w:rsidRPr="00A23CDC">
        <w:rPr>
          <w:szCs w:val="24"/>
        </w:rPr>
        <w:t>el</w:t>
      </w:r>
      <w:r>
        <w:rPr>
          <w:szCs w:val="24"/>
        </w:rPr>
        <w:t xml:space="preserve"> </w:t>
      </w:r>
      <w:r w:rsidRPr="00A23CDC">
        <w:rPr>
          <w:szCs w:val="24"/>
        </w:rPr>
        <w:t>9</w:t>
      </w:r>
      <w:r>
        <w:rPr>
          <w:szCs w:val="24"/>
        </w:rPr>
        <w:t xml:space="preserve"> </w:t>
      </w:r>
      <w:r w:rsidRPr="00A23CDC">
        <w:rPr>
          <w:szCs w:val="24"/>
        </w:rPr>
        <w:t>de</w:t>
      </w:r>
      <w:r>
        <w:rPr>
          <w:szCs w:val="24"/>
        </w:rPr>
        <w:t xml:space="preserve"> </w:t>
      </w:r>
      <w:r w:rsidRPr="00A23CDC">
        <w:rPr>
          <w:szCs w:val="24"/>
        </w:rPr>
        <w:t>diciembre</w:t>
      </w:r>
      <w:r>
        <w:rPr>
          <w:szCs w:val="24"/>
        </w:rPr>
        <w:t xml:space="preserve"> </w:t>
      </w:r>
      <w:r w:rsidRPr="00A23CDC">
        <w:rPr>
          <w:szCs w:val="24"/>
        </w:rPr>
        <w:t>de</w:t>
      </w:r>
      <w:r>
        <w:rPr>
          <w:szCs w:val="24"/>
        </w:rPr>
        <w:t xml:space="preserve"> </w:t>
      </w:r>
      <w:r w:rsidRPr="00A23CDC">
        <w:rPr>
          <w:szCs w:val="24"/>
        </w:rPr>
        <w:t>2011</w:t>
      </w:r>
      <w:r>
        <w:rPr>
          <w:szCs w:val="24"/>
        </w:rPr>
        <w:t xml:space="preserve"> </w:t>
      </w:r>
      <w:r w:rsidRPr="00A23CDC">
        <w:rPr>
          <w:szCs w:val="24"/>
        </w:rPr>
        <w:t>y</w:t>
      </w:r>
      <w:r>
        <w:rPr>
          <w:szCs w:val="24"/>
        </w:rPr>
        <w:t xml:space="preserve"> </w:t>
      </w:r>
      <w:r w:rsidRPr="00A23CDC">
        <w:rPr>
          <w:szCs w:val="24"/>
        </w:rPr>
        <w:t>entró</w:t>
      </w:r>
      <w:r>
        <w:rPr>
          <w:szCs w:val="24"/>
        </w:rPr>
        <w:t xml:space="preserve"> </w:t>
      </w:r>
      <w:r w:rsidRPr="00A23CDC">
        <w:rPr>
          <w:szCs w:val="24"/>
        </w:rPr>
        <w:t>en</w:t>
      </w:r>
      <w:r>
        <w:rPr>
          <w:szCs w:val="24"/>
        </w:rPr>
        <w:t xml:space="preserve"> </w:t>
      </w:r>
      <w:r w:rsidRPr="00A23CDC">
        <w:rPr>
          <w:szCs w:val="24"/>
        </w:rPr>
        <w:t>vigor</w:t>
      </w:r>
      <w:r>
        <w:rPr>
          <w:szCs w:val="24"/>
        </w:rPr>
        <w:t xml:space="preserve"> </w:t>
      </w:r>
      <w:r w:rsidRPr="00A23CDC">
        <w:rPr>
          <w:szCs w:val="24"/>
        </w:rPr>
        <w:t>el</w:t>
      </w:r>
      <w:r>
        <w:rPr>
          <w:szCs w:val="24"/>
        </w:rPr>
        <w:t xml:space="preserve"> </w:t>
      </w:r>
      <w:r w:rsidRPr="00A23CDC">
        <w:rPr>
          <w:szCs w:val="24"/>
        </w:rPr>
        <w:t>1</w:t>
      </w:r>
      <w:r>
        <w:rPr>
          <w:szCs w:val="24"/>
        </w:rPr>
        <w:t xml:space="preserve"> </w:t>
      </w:r>
      <w:r w:rsidRPr="00A23CDC">
        <w:rPr>
          <w:szCs w:val="24"/>
        </w:rPr>
        <w:t>de</w:t>
      </w:r>
      <w:r>
        <w:rPr>
          <w:szCs w:val="24"/>
        </w:rPr>
        <w:t xml:space="preserve"> </w:t>
      </w:r>
      <w:r w:rsidRPr="00A23CDC">
        <w:rPr>
          <w:szCs w:val="24"/>
        </w:rPr>
        <w:t>julio</w:t>
      </w:r>
      <w:r>
        <w:rPr>
          <w:szCs w:val="24"/>
        </w:rPr>
        <w:t xml:space="preserve"> </w:t>
      </w:r>
      <w:r w:rsidRPr="00A23CDC">
        <w:rPr>
          <w:szCs w:val="24"/>
        </w:rPr>
        <w:t>de</w:t>
      </w:r>
      <w:r>
        <w:rPr>
          <w:szCs w:val="24"/>
        </w:rPr>
        <w:t xml:space="preserve"> </w:t>
      </w:r>
      <w:r w:rsidRPr="00A23CDC">
        <w:rPr>
          <w:szCs w:val="24"/>
        </w:rPr>
        <w:t>2013,</w:t>
      </w:r>
      <w:r>
        <w:rPr>
          <w:szCs w:val="24"/>
        </w:rPr>
        <w:t xml:space="preserve"> </w:t>
      </w:r>
      <w:r w:rsidRPr="00A23CDC">
        <w:rPr>
          <w:szCs w:val="24"/>
        </w:rPr>
        <w:t>y</w:t>
      </w:r>
      <w:r>
        <w:rPr>
          <w:szCs w:val="24"/>
        </w:rPr>
        <w:t xml:space="preserve"> </w:t>
      </w:r>
      <w:r w:rsidRPr="00A23CDC">
        <w:rPr>
          <w:szCs w:val="24"/>
        </w:rPr>
        <w:t>de</w:t>
      </w:r>
      <w:r>
        <w:rPr>
          <w:szCs w:val="24"/>
        </w:rPr>
        <w:t xml:space="preserve"> </w:t>
      </w:r>
      <w:r w:rsidRPr="00A23CDC">
        <w:rPr>
          <w:szCs w:val="24"/>
        </w:rPr>
        <w:t>conformidad</w:t>
      </w:r>
      <w:r>
        <w:rPr>
          <w:szCs w:val="24"/>
        </w:rPr>
        <w:t xml:space="preserve"> </w:t>
      </w:r>
      <w:r w:rsidRPr="00A23CDC">
        <w:rPr>
          <w:szCs w:val="24"/>
        </w:rPr>
        <w:t>con</w:t>
      </w:r>
      <w:r>
        <w:rPr>
          <w:szCs w:val="24"/>
        </w:rPr>
        <w:t xml:space="preserve"> </w:t>
      </w:r>
      <w:r w:rsidRPr="00A23CDC">
        <w:rPr>
          <w:szCs w:val="24"/>
        </w:rPr>
        <w:t>el</w:t>
      </w:r>
      <w:r>
        <w:rPr>
          <w:szCs w:val="24"/>
        </w:rPr>
        <w:t xml:space="preserve"> </w:t>
      </w:r>
      <w:r w:rsidRPr="00A23CDC">
        <w:rPr>
          <w:szCs w:val="24"/>
        </w:rPr>
        <w:t>artículo</w:t>
      </w:r>
      <w:r>
        <w:rPr>
          <w:szCs w:val="24"/>
        </w:rPr>
        <w:t xml:space="preserve"> </w:t>
      </w:r>
      <w:r w:rsidRPr="00A23CDC">
        <w:rPr>
          <w:szCs w:val="24"/>
        </w:rPr>
        <w:t>6,</w:t>
      </w:r>
      <w:r>
        <w:rPr>
          <w:szCs w:val="24"/>
        </w:rPr>
        <w:t xml:space="preserve"> </w:t>
      </w:r>
      <w:r w:rsidRPr="00A23CDC">
        <w:rPr>
          <w:szCs w:val="24"/>
        </w:rPr>
        <w:t>apartado</w:t>
      </w:r>
      <w:r>
        <w:rPr>
          <w:szCs w:val="24"/>
        </w:rPr>
        <w:t xml:space="preserve"> </w:t>
      </w:r>
      <w:r w:rsidRPr="00A23CDC">
        <w:rPr>
          <w:szCs w:val="24"/>
        </w:rPr>
        <w:t>2,</w:t>
      </w:r>
      <w:r>
        <w:rPr>
          <w:szCs w:val="24"/>
        </w:rPr>
        <w:t xml:space="preserve"> </w:t>
      </w:r>
      <w:r w:rsidRPr="00A23CDC">
        <w:rPr>
          <w:szCs w:val="24"/>
        </w:rPr>
        <w:t>del</w:t>
      </w:r>
      <w:r>
        <w:rPr>
          <w:szCs w:val="24"/>
        </w:rPr>
        <w:t xml:space="preserve"> </w:t>
      </w:r>
      <w:r w:rsidRPr="00A23CDC">
        <w:rPr>
          <w:szCs w:val="24"/>
        </w:rPr>
        <w:t>Acta</w:t>
      </w:r>
      <w:r>
        <w:rPr>
          <w:szCs w:val="24"/>
        </w:rPr>
        <w:t xml:space="preserve"> </w:t>
      </w:r>
      <w:r w:rsidRPr="00A23CDC">
        <w:rPr>
          <w:szCs w:val="24"/>
        </w:rPr>
        <w:t>de</w:t>
      </w:r>
      <w:r>
        <w:rPr>
          <w:szCs w:val="24"/>
        </w:rPr>
        <w:t xml:space="preserve"> </w:t>
      </w:r>
      <w:r w:rsidRPr="00A23CDC">
        <w:rPr>
          <w:szCs w:val="24"/>
        </w:rPr>
        <w:t>Adhesión</w:t>
      </w:r>
      <w:r>
        <w:rPr>
          <w:szCs w:val="24"/>
        </w:rPr>
        <w:t xml:space="preserve"> </w:t>
      </w:r>
      <w:r w:rsidRPr="00A23CDC">
        <w:rPr>
          <w:szCs w:val="24"/>
        </w:rPr>
        <w:t>de</w:t>
      </w:r>
      <w:r>
        <w:rPr>
          <w:szCs w:val="24"/>
        </w:rPr>
        <w:t xml:space="preserve"> </w:t>
      </w:r>
      <w:r w:rsidRPr="00A23CDC">
        <w:rPr>
          <w:szCs w:val="24"/>
        </w:rPr>
        <w:t>la</w:t>
      </w:r>
      <w:r>
        <w:rPr>
          <w:szCs w:val="24"/>
        </w:rPr>
        <w:t xml:space="preserve"> </w:t>
      </w:r>
      <w:r w:rsidRPr="00A23CDC">
        <w:rPr>
          <w:szCs w:val="24"/>
        </w:rPr>
        <w:t>República</w:t>
      </w:r>
      <w:r>
        <w:rPr>
          <w:szCs w:val="24"/>
        </w:rPr>
        <w:t xml:space="preserve"> </w:t>
      </w:r>
      <w:r w:rsidRPr="00A23CDC">
        <w:rPr>
          <w:szCs w:val="24"/>
        </w:rPr>
        <w:t>de</w:t>
      </w:r>
      <w:r>
        <w:rPr>
          <w:szCs w:val="24"/>
        </w:rPr>
        <w:t xml:space="preserve"> </w:t>
      </w:r>
      <w:r w:rsidRPr="00A23CDC">
        <w:rPr>
          <w:szCs w:val="24"/>
        </w:rPr>
        <w:t>Croacia</w:t>
      </w:r>
      <w:r>
        <w:rPr>
          <w:szCs w:val="24"/>
        </w:rPr>
        <w:t xml:space="preserve"> </w:t>
      </w:r>
      <w:r w:rsidRPr="00A23CDC">
        <w:rPr>
          <w:szCs w:val="24"/>
        </w:rPr>
        <w:t>adjunta</w:t>
      </w:r>
      <w:r>
        <w:rPr>
          <w:szCs w:val="24"/>
        </w:rPr>
        <w:t xml:space="preserve"> </w:t>
      </w:r>
      <w:r w:rsidRPr="00A23CDC">
        <w:rPr>
          <w:szCs w:val="24"/>
        </w:rPr>
        <w:t>al</w:t>
      </w:r>
      <w:r>
        <w:rPr>
          <w:szCs w:val="24"/>
        </w:rPr>
        <w:t xml:space="preserve"> </w:t>
      </w:r>
      <w:r w:rsidRPr="00A23CDC">
        <w:rPr>
          <w:szCs w:val="24"/>
        </w:rPr>
        <w:t>mismo,</w:t>
      </w:r>
      <w:r>
        <w:rPr>
          <w:szCs w:val="24"/>
        </w:rPr>
        <w:t xml:space="preserve"> </w:t>
      </w:r>
      <w:r w:rsidRPr="00A23CDC">
        <w:rPr>
          <w:szCs w:val="24"/>
        </w:rPr>
        <w:t>la</w:t>
      </w:r>
      <w:r>
        <w:rPr>
          <w:szCs w:val="24"/>
        </w:rPr>
        <w:t xml:space="preserve"> </w:t>
      </w:r>
      <w:r w:rsidRPr="00A23CDC">
        <w:rPr>
          <w:szCs w:val="24"/>
        </w:rPr>
        <w:t>incorporación</w:t>
      </w:r>
      <w:r>
        <w:rPr>
          <w:szCs w:val="24"/>
        </w:rPr>
        <w:t xml:space="preserve"> </w:t>
      </w:r>
      <w:r w:rsidRPr="00A23CDC">
        <w:rPr>
          <w:szCs w:val="24"/>
        </w:rPr>
        <w:t>de</w:t>
      </w:r>
      <w:r>
        <w:rPr>
          <w:szCs w:val="24"/>
        </w:rPr>
        <w:t xml:space="preserve"> </w:t>
      </w:r>
      <w:r w:rsidRPr="00A23CDC">
        <w:rPr>
          <w:szCs w:val="24"/>
        </w:rPr>
        <w:t>la</w:t>
      </w:r>
      <w:r>
        <w:rPr>
          <w:szCs w:val="24"/>
        </w:rPr>
        <w:t xml:space="preserve"> </w:t>
      </w:r>
      <w:r w:rsidRPr="00A23CDC">
        <w:rPr>
          <w:szCs w:val="24"/>
        </w:rPr>
        <w:t>República</w:t>
      </w:r>
      <w:r>
        <w:rPr>
          <w:szCs w:val="24"/>
        </w:rPr>
        <w:t xml:space="preserve"> </w:t>
      </w:r>
      <w:r w:rsidRPr="00A23CDC">
        <w:rPr>
          <w:szCs w:val="24"/>
        </w:rPr>
        <w:t>de</w:t>
      </w:r>
      <w:r>
        <w:rPr>
          <w:szCs w:val="24"/>
        </w:rPr>
        <w:t xml:space="preserve"> </w:t>
      </w:r>
      <w:r w:rsidRPr="00A23CDC">
        <w:rPr>
          <w:szCs w:val="24"/>
        </w:rPr>
        <w:t>Croacia</w:t>
      </w:r>
      <w:r>
        <w:rPr>
          <w:szCs w:val="24"/>
        </w:rPr>
        <w:t xml:space="preserve"> </w:t>
      </w:r>
      <w:r w:rsidRPr="00A23CDC">
        <w:rPr>
          <w:szCs w:val="24"/>
        </w:rPr>
        <w:t>como</w:t>
      </w:r>
      <w:r>
        <w:rPr>
          <w:szCs w:val="24"/>
        </w:rPr>
        <w:t xml:space="preserve"> </w:t>
      </w:r>
      <w:r w:rsidRPr="00A23CDC">
        <w:rPr>
          <w:szCs w:val="24"/>
        </w:rPr>
        <w:t>Parte</w:t>
      </w:r>
      <w:r>
        <w:rPr>
          <w:szCs w:val="24"/>
        </w:rPr>
        <w:t xml:space="preserve"> </w:t>
      </w:r>
      <w:r w:rsidRPr="00A23CDC">
        <w:rPr>
          <w:szCs w:val="24"/>
        </w:rPr>
        <w:t>en</w:t>
      </w:r>
      <w:r>
        <w:rPr>
          <w:szCs w:val="24"/>
        </w:rPr>
        <w:t xml:space="preserve"> </w:t>
      </w:r>
      <w:r w:rsidRPr="00A23CDC">
        <w:rPr>
          <w:szCs w:val="24"/>
        </w:rPr>
        <w:t>el</w:t>
      </w:r>
      <w:r>
        <w:rPr>
          <w:szCs w:val="24"/>
        </w:rPr>
        <w:t xml:space="preserve"> </w:t>
      </w:r>
      <w:r w:rsidRPr="00A23CDC">
        <w:rPr>
          <w:szCs w:val="24"/>
          <w:lang w:val="es-ES_tradnl"/>
        </w:rPr>
        <w:t>Acuerdo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de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Asociación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Económica,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Concertación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Política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y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Cooperación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entre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los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Estados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Unidos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Mexicanos,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por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una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Parte,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y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la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Comunidad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Europea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y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sus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Estados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Miembros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por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Otra,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</w:rPr>
        <w:t>debe</w:t>
      </w:r>
      <w:r>
        <w:rPr>
          <w:szCs w:val="24"/>
        </w:rPr>
        <w:t xml:space="preserve"> </w:t>
      </w:r>
      <w:r w:rsidRPr="00A23CDC">
        <w:rPr>
          <w:szCs w:val="24"/>
        </w:rPr>
        <w:t>aprobarse</w:t>
      </w:r>
      <w:r>
        <w:rPr>
          <w:szCs w:val="24"/>
        </w:rPr>
        <w:t xml:space="preserve"> </w:t>
      </w:r>
      <w:r w:rsidRPr="00A23CDC">
        <w:rPr>
          <w:szCs w:val="24"/>
        </w:rPr>
        <w:t>mediante</w:t>
      </w:r>
      <w:r>
        <w:rPr>
          <w:szCs w:val="24"/>
        </w:rPr>
        <w:t xml:space="preserve"> </w:t>
      </w:r>
      <w:r w:rsidRPr="00A23CDC">
        <w:rPr>
          <w:szCs w:val="24"/>
        </w:rPr>
        <w:t>la</w:t>
      </w:r>
      <w:r>
        <w:rPr>
          <w:szCs w:val="24"/>
        </w:rPr>
        <w:t xml:space="preserve"> </w:t>
      </w:r>
      <w:r w:rsidRPr="00A23CDC">
        <w:rPr>
          <w:szCs w:val="24"/>
        </w:rPr>
        <w:t>celebración</w:t>
      </w:r>
      <w:r>
        <w:rPr>
          <w:szCs w:val="24"/>
        </w:rPr>
        <w:t xml:space="preserve"> </w:t>
      </w:r>
      <w:r w:rsidRPr="00A23CDC">
        <w:rPr>
          <w:szCs w:val="24"/>
        </w:rPr>
        <w:t>de</w:t>
      </w:r>
      <w:r>
        <w:rPr>
          <w:szCs w:val="24"/>
        </w:rPr>
        <w:t xml:space="preserve"> </w:t>
      </w:r>
      <w:r w:rsidRPr="00A23CDC">
        <w:rPr>
          <w:szCs w:val="24"/>
        </w:rPr>
        <w:t>un</w:t>
      </w:r>
      <w:r>
        <w:rPr>
          <w:szCs w:val="24"/>
        </w:rPr>
        <w:t xml:space="preserve"> </w:t>
      </w:r>
      <w:r w:rsidRPr="00A23CDC">
        <w:rPr>
          <w:szCs w:val="24"/>
        </w:rPr>
        <w:t>protocolo</w:t>
      </w:r>
      <w:r>
        <w:rPr>
          <w:szCs w:val="24"/>
        </w:rPr>
        <w:t xml:space="preserve"> </w:t>
      </w:r>
      <w:r w:rsidRPr="00A23CDC">
        <w:rPr>
          <w:szCs w:val="24"/>
        </w:rPr>
        <w:t>del</w:t>
      </w:r>
      <w:r>
        <w:rPr>
          <w:szCs w:val="24"/>
        </w:rPr>
        <w:t xml:space="preserve"> </w:t>
      </w:r>
      <w:r w:rsidRPr="00A23CDC">
        <w:rPr>
          <w:szCs w:val="24"/>
        </w:rPr>
        <w:t>Acuerdo.</w:t>
      </w:r>
    </w:p>
    <w:p w14:paraId="074CAF5F" w14:textId="77777777" w:rsidR="00EE7C60" w:rsidRDefault="00EE7C60" w:rsidP="00EE7C60">
      <w:pPr>
        <w:pStyle w:val="Texto"/>
        <w:spacing w:line="300" w:lineRule="exact"/>
        <w:rPr>
          <w:szCs w:val="24"/>
          <w:lang w:val="es-ES_tradnl"/>
        </w:rPr>
      </w:pPr>
      <w:r w:rsidRPr="00A23CDC">
        <w:rPr>
          <w:szCs w:val="24"/>
          <w:lang w:val="es-ES_tradnl"/>
        </w:rPr>
        <w:t>Que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el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Tercer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Protocolo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Adicional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del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Acuerdo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de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Asociación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Económica,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Concertación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Política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y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Cooperación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entre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los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Estados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Unidos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Mexicanos,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por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una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Parte,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y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la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Comunidad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Europea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y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sus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Estados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Miembros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por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Otra,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para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tener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en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cuenta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la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Adhesión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de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la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República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de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Croacia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a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la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Unión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Europea,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hecho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en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Bruselas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el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veintisiete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de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noviembre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de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2018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(Acuerdo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Global),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publicado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el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28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de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febrero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de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2020,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en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el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Diario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Oficial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de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la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Federación,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mismo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que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fue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ratificado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por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el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Senado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de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la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República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el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29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de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octubre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de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2019,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según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decreto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publicado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en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el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Diario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Oficial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de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la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Federación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el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dieciséis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de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enero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de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dos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mil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veinte,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entró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en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vigor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el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1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de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marzo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de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2020.</w:t>
      </w:r>
    </w:p>
    <w:p w14:paraId="23F091FA" w14:textId="77777777" w:rsidR="00EE7C60" w:rsidRDefault="00EE7C60" w:rsidP="00EE7C60">
      <w:pPr>
        <w:pStyle w:val="Texto"/>
        <w:spacing w:line="300" w:lineRule="exact"/>
        <w:rPr>
          <w:szCs w:val="24"/>
          <w:lang w:val="es-ES_tradnl"/>
        </w:rPr>
      </w:pPr>
      <w:r w:rsidRPr="00A23CDC">
        <w:rPr>
          <w:szCs w:val="24"/>
          <w:lang w:val="es-ES_tradnl"/>
        </w:rPr>
        <w:t>Que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derivado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de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lo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anterior,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se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hizo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necesario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adaptar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algunas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disposiciones</w:t>
      </w:r>
      <w:r>
        <w:t xml:space="preserve"> </w:t>
      </w:r>
      <w:r w:rsidRPr="00A23CDC">
        <w:rPr>
          <w:szCs w:val="24"/>
          <w:lang w:val="es-ES_tradnl"/>
        </w:rPr>
        <w:t>de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la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Decisión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No.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2/2000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del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Consejo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Conjunto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del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Acuerdo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Interino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sobre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Comercio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y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Cuestiones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Relacionadas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con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el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Comercio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entre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los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Estados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Unidos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Mexicanos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y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la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Unión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Europea,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publicada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en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el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Diario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Oficial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de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la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Federación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el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26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de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junio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de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2000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(Decisión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No.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2/2000),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modificada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por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las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Decisiones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No.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3/2004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del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Consejo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Conjunto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CE</w:t>
      </w:r>
      <w:r>
        <w:rPr>
          <w:szCs w:val="24"/>
          <w:lang w:val="es-ES_tradnl"/>
        </w:rPr>
        <w:t xml:space="preserve"> - </w:t>
      </w:r>
      <w:r w:rsidRPr="00A23CDC">
        <w:rPr>
          <w:szCs w:val="24"/>
          <w:lang w:val="es-ES_tradnl"/>
        </w:rPr>
        <w:t>México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de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29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de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julio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de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2004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y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No.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2/2008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del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Consejo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Conjunto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UE-México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de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25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de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julio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de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2008,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relativas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al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comercio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de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mercancías,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la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certificación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de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origen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y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la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contratación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pública;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así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como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los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anexos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I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y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II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de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la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Decisión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No.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2/2001,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modificada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por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las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Decisiones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No.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4/2004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y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No.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3/2008,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para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incluir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a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las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autoridades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responsables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de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servicios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financieros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en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Croacia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y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las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medidas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disconformes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respecto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a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los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artículos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12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a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16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de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la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Decisión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No.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2/2001,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que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Croacia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mantendrá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con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arreglo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al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artículo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17,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apartado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3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de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dicha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Decisión;</w:t>
      </w:r>
    </w:p>
    <w:p w14:paraId="5F1CDBB7" w14:textId="77777777" w:rsidR="00EE7C60" w:rsidRDefault="00EE7C60" w:rsidP="00EE7C60">
      <w:pPr>
        <w:pStyle w:val="Texto"/>
        <w:spacing w:line="300" w:lineRule="exact"/>
        <w:rPr>
          <w:szCs w:val="24"/>
        </w:rPr>
      </w:pPr>
      <w:proofErr w:type="gramStart"/>
      <w:r w:rsidRPr="00A23CDC">
        <w:rPr>
          <w:szCs w:val="24"/>
          <w:lang w:val="es-ES_tradnl"/>
        </w:rPr>
        <w:t>Que</w:t>
      </w:r>
      <w:proofErr w:type="gramEnd"/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con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motivo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de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lo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antes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señalado,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el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31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de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julio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de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2020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se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adoptaron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las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Decisiones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No.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1/2020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y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No.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2/2020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del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Consejo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Conjunto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CE-México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por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las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que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se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modifican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las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Decisiones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No.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2/2000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y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No.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2/2001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del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lastRenderedPageBreak/>
        <w:t>Consejo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Conjunto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CE-México,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respectivamente,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dadas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a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conocer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mediante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Acuerdo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en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el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Diario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Oficial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de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la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Federación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en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la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misma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fecha</w:t>
      </w:r>
      <w:r w:rsidRPr="00A23CDC">
        <w:rPr>
          <w:szCs w:val="24"/>
        </w:rPr>
        <w:t>.</w:t>
      </w:r>
    </w:p>
    <w:p w14:paraId="7125E8A6" w14:textId="77777777" w:rsidR="00EE7C60" w:rsidRDefault="00EE7C60" w:rsidP="00EE7C60">
      <w:pPr>
        <w:pStyle w:val="Texto"/>
        <w:spacing w:line="300" w:lineRule="exact"/>
        <w:rPr>
          <w:szCs w:val="24"/>
        </w:rPr>
      </w:pPr>
      <w:r w:rsidRPr="00A23CDC">
        <w:rPr>
          <w:szCs w:val="24"/>
        </w:rPr>
        <w:t>Que</w:t>
      </w:r>
      <w:r>
        <w:rPr>
          <w:szCs w:val="24"/>
        </w:rPr>
        <w:t xml:space="preserve"> </w:t>
      </w:r>
      <w:r w:rsidRPr="00A23CDC">
        <w:rPr>
          <w:szCs w:val="24"/>
        </w:rPr>
        <w:t>e</w:t>
      </w:r>
      <w:r w:rsidRPr="00A23CDC">
        <w:rPr>
          <w:szCs w:val="24"/>
          <w:lang w:val="es-ES_tradnl"/>
        </w:rPr>
        <w:t>l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anexo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I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de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la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Decisión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No.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2/2000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antes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referida,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</w:rPr>
        <w:t>prevé</w:t>
      </w:r>
      <w:r>
        <w:rPr>
          <w:szCs w:val="24"/>
        </w:rPr>
        <w:t xml:space="preserve"> </w:t>
      </w:r>
      <w:r w:rsidRPr="00A23CDC">
        <w:rPr>
          <w:szCs w:val="24"/>
        </w:rPr>
        <w:t>el</w:t>
      </w:r>
      <w:r>
        <w:rPr>
          <w:szCs w:val="24"/>
        </w:rPr>
        <w:t xml:space="preserve"> </w:t>
      </w:r>
      <w:r w:rsidRPr="00A23CDC">
        <w:rPr>
          <w:szCs w:val="24"/>
        </w:rPr>
        <w:t>contingente</w:t>
      </w:r>
      <w:r>
        <w:rPr>
          <w:szCs w:val="24"/>
        </w:rPr>
        <w:t xml:space="preserve"> </w:t>
      </w:r>
      <w:r w:rsidRPr="00A23CDC">
        <w:rPr>
          <w:szCs w:val="24"/>
        </w:rPr>
        <w:t>arancelario</w:t>
      </w:r>
      <w:r>
        <w:rPr>
          <w:szCs w:val="24"/>
        </w:rPr>
        <w:t xml:space="preserve"> </w:t>
      </w:r>
      <w:r w:rsidRPr="00A23CDC">
        <w:rPr>
          <w:szCs w:val="24"/>
        </w:rPr>
        <w:t>anual</w:t>
      </w:r>
      <w:r>
        <w:rPr>
          <w:szCs w:val="24"/>
        </w:rPr>
        <w:t xml:space="preserve"> </w:t>
      </w:r>
      <w:r w:rsidRPr="00A23CDC">
        <w:rPr>
          <w:szCs w:val="24"/>
        </w:rPr>
        <w:t>para</w:t>
      </w:r>
      <w:r>
        <w:rPr>
          <w:szCs w:val="24"/>
        </w:rPr>
        <w:t xml:space="preserve"> </w:t>
      </w:r>
      <w:r w:rsidRPr="00A23CDC">
        <w:rPr>
          <w:szCs w:val="24"/>
        </w:rPr>
        <w:t>bananas</w:t>
      </w:r>
      <w:r>
        <w:rPr>
          <w:szCs w:val="24"/>
        </w:rPr>
        <w:t xml:space="preserve"> </w:t>
      </w:r>
      <w:r w:rsidRPr="00A23CDC">
        <w:rPr>
          <w:szCs w:val="24"/>
        </w:rPr>
        <w:t>o</w:t>
      </w:r>
      <w:r>
        <w:rPr>
          <w:szCs w:val="24"/>
        </w:rPr>
        <w:t xml:space="preserve"> </w:t>
      </w:r>
      <w:r w:rsidRPr="00A23CDC">
        <w:rPr>
          <w:szCs w:val="24"/>
        </w:rPr>
        <w:t>plátanos,</w:t>
      </w:r>
      <w:r>
        <w:rPr>
          <w:szCs w:val="24"/>
        </w:rPr>
        <w:t xml:space="preserve"> </w:t>
      </w:r>
      <w:r w:rsidRPr="00A23CDC">
        <w:rPr>
          <w:szCs w:val="24"/>
        </w:rPr>
        <w:t>frescos</w:t>
      </w:r>
      <w:r>
        <w:rPr>
          <w:szCs w:val="24"/>
        </w:rPr>
        <w:t xml:space="preserve"> </w:t>
      </w:r>
      <w:r w:rsidRPr="00A23CDC">
        <w:rPr>
          <w:szCs w:val="24"/>
        </w:rPr>
        <w:t>(excluidos</w:t>
      </w:r>
      <w:r>
        <w:rPr>
          <w:szCs w:val="24"/>
        </w:rPr>
        <w:t xml:space="preserve"> </w:t>
      </w:r>
      <w:r w:rsidRPr="00A23CDC">
        <w:rPr>
          <w:szCs w:val="24"/>
        </w:rPr>
        <w:t>los</w:t>
      </w:r>
      <w:r>
        <w:rPr>
          <w:szCs w:val="24"/>
        </w:rPr>
        <w:t xml:space="preserve"> </w:t>
      </w:r>
      <w:r w:rsidRPr="00A23CDC">
        <w:rPr>
          <w:szCs w:val="24"/>
        </w:rPr>
        <w:t>plátanos</w:t>
      </w:r>
      <w:r>
        <w:rPr>
          <w:szCs w:val="24"/>
        </w:rPr>
        <w:t xml:space="preserve"> </w:t>
      </w:r>
      <w:r w:rsidRPr="00A23CDC">
        <w:rPr>
          <w:szCs w:val="24"/>
        </w:rPr>
        <w:t>hortaliza),</w:t>
      </w:r>
      <w:r>
        <w:rPr>
          <w:szCs w:val="24"/>
        </w:rPr>
        <w:t xml:space="preserve"> </w:t>
      </w:r>
      <w:r w:rsidRPr="00A23CDC">
        <w:rPr>
          <w:szCs w:val="24"/>
        </w:rPr>
        <w:t>por</w:t>
      </w:r>
      <w:r>
        <w:rPr>
          <w:szCs w:val="24"/>
        </w:rPr>
        <w:t xml:space="preserve"> </w:t>
      </w:r>
      <w:r w:rsidRPr="00A23CDC">
        <w:rPr>
          <w:szCs w:val="24"/>
        </w:rPr>
        <w:t>un</w:t>
      </w:r>
      <w:r>
        <w:rPr>
          <w:szCs w:val="24"/>
        </w:rPr>
        <w:t xml:space="preserve"> </w:t>
      </w:r>
      <w:r w:rsidRPr="00A23CDC">
        <w:rPr>
          <w:szCs w:val="24"/>
        </w:rPr>
        <w:t>volumen</w:t>
      </w:r>
      <w:r>
        <w:rPr>
          <w:szCs w:val="24"/>
        </w:rPr>
        <w:t xml:space="preserve"> </w:t>
      </w:r>
      <w:r w:rsidRPr="00A23CDC">
        <w:rPr>
          <w:szCs w:val="24"/>
        </w:rPr>
        <w:t>de</w:t>
      </w:r>
      <w:r>
        <w:rPr>
          <w:szCs w:val="24"/>
        </w:rPr>
        <w:t xml:space="preserve"> </w:t>
      </w:r>
      <w:r w:rsidRPr="00A23CDC">
        <w:rPr>
          <w:szCs w:val="24"/>
        </w:rPr>
        <w:t>2000</w:t>
      </w:r>
      <w:r>
        <w:rPr>
          <w:szCs w:val="24"/>
        </w:rPr>
        <w:t xml:space="preserve"> </w:t>
      </w:r>
      <w:r w:rsidRPr="00A23CDC">
        <w:rPr>
          <w:szCs w:val="24"/>
        </w:rPr>
        <w:t>toneladas.</w:t>
      </w:r>
    </w:p>
    <w:p w14:paraId="565B1B18" w14:textId="77777777" w:rsidR="00EE7C60" w:rsidRDefault="00EE7C60" w:rsidP="00EE7C60">
      <w:pPr>
        <w:pStyle w:val="Texto"/>
        <w:spacing w:line="320" w:lineRule="exact"/>
        <w:rPr>
          <w:szCs w:val="24"/>
        </w:rPr>
      </w:pPr>
      <w:r w:rsidRPr="00A23CDC">
        <w:rPr>
          <w:szCs w:val="24"/>
          <w:lang w:val="es-ES_tradnl"/>
        </w:rPr>
        <w:t>Que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por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medio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del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anexo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I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de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la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Decisión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No.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1/2020,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se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modifica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el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anexo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I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de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la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Decisión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No.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2/2000</w:t>
      </w:r>
      <w:r>
        <w:rPr>
          <w:szCs w:val="24"/>
          <w:lang w:val="es-ES_tradnl"/>
        </w:rPr>
        <w:t xml:space="preserve"> </w:t>
      </w:r>
      <w:r w:rsidRPr="00A23CDC">
        <w:rPr>
          <w:szCs w:val="24"/>
          <w:lang w:val="es-ES_tradnl"/>
        </w:rPr>
        <w:t>y</w:t>
      </w:r>
      <w:r>
        <w:rPr>
          <w:szCs w:val="24"/>
        </w:rPr>
        <w:t xml:space="preserve"> </w:t>
      </w:r>
      <w:r w:rsidRPr="00A23CDC">
        <w:rPr>
          <w:szCs w:val="24"/>
        </w:rPr>
        <w:t>se</w:t>
      </w:r>
      <w:r>
        <w:rPr>
          <w:szCs w:val="24"/>
        </w:rPr>
        <w:t xml:space="preserve"> </w:t>
      </w:r>
      <w:r w:rsidRPr="00A23CDC">
        <w:rPr>
          <w:szCs w:val="24"/>
        </w:rPr>
        <w:t>prevé</w:t>
      </w:r>
      <w:r>
        <w:rPr>
          <w:szCs w:val="24"/>
        </w:rPr>
        <w:t xml:space="preserve"> </w:t>
      </w:r>
      <w:r w:rsidRPr="00A23CDC">
        <w:rPr>
          <w:szCs w:val="24"/>
        </w:rPr>
        <w:t>el</w:t>
      </w:r>
      <w:r>
        <w:rPr>
          <w:szCs w:val="24"/>
        </w:rPr>
        <w:t xml:space="preserve"> </w:t>
      </w:r>
      <w:r w:rsidRPr="00A23CDC">
        <w:rPr>
          <w:szCs w:val="24"/>
        </w:rPr>
        <w:t>contingente</w:t>
      </w:r>
      <w:r>
        <w:rPr>
          <w:szCs w:val="24"/>
        </w:rPr>
        <w:t xml:space="preserve"> </w:t>
      </w:r>
      <w:r w:rsidRPr="00A23CDC">
        <w:rPr>
          <w:szCs w:val="24"/>
        </w:rPr>
        <w:t>arancelario</w:t>
      </w:r>
      <w:r>
        <w:rPr>
          <w:szCs w:val="24"/>
        </w:rPr>
        <w:t xml:space="preserve"> </w:t>
      </w:r>
      <w:r w:rsidRPr="00A23CDC">
        <w:rPr>
          <w:szCs w:val="24"/>
        </w:rPr>
        <w:t>anual</w:t>
      </w:r>
      <w:r>
        <w:rPr>
          <w:szCs w:val="24"/>
        </w:rPr>
        <w:t xml:space="preserve"> </w:t>
      </w:r>
      <w:r w:rsidRPr="00A23CDC">
        <w:rPr>
          <w:szCs w:val="24"/>
        </w:rPr>
        <w:t>para</w:t>
      </w:r>
      <w:r>
        <w:rPr>
          <w:szCs w:val="24"/>
        </w:rPr>
        <w:t xml:space="preserve"> </w:t>
      </w:r>
      <w:r w:rsidRPr="00A23CDC">
        <w:rPr>
          <w:szCs w:val="24"/>
        </w:rPr>
        <w:t>bananas,</w:t>
      </w:r>
      <w:r>
        <w:rPr>
          <w:szCs w:val="24"/>
        </w:rPr>
        <w:t xml:space="preserve"> </w:t>
      </w:r>
      <w:r w:rsidRPr="00A23CDC">
        <w:rPr>
          <w:szCs w:val="24"/>
        </w:rPr>
        <w:t>frescas</w:t>
      </w:r>
      <w:r>
        <w:rPr>
          <w:szCs w:val="24"/>
        </w:rPr>
        <w:t xml:space="preserve"> </w:t>
      </w:r>
      <w:r w:rsidRPr="00A23CDC">
        <w:rPr>
          <w:szCs w:val="24"/>
        </w:rPr>
        <w:t>(excluidos</w:t>
      </w:r>
      <w:r>
        <w:rPr>
          <w:szCs w:val="24"/>
        </w:rPr>
        <w:t xml:space="preserve"> </w:t>
      </w:r>
      <w:r w:rsidRPr="00A23CDC">
        <w:rPr>
          <w:szCs w:val="24"/>
        </w:rPr>
        <w:t>los</w:t>
      </w:r>
      <w:r>
        <w:rPr>
          <w:szCs w:val="24"/>
        </w:rPr>
        <w:t xml:space="preserve"> </w:t>
      </w:r>
      <w:r w:rsidRPr="00A23CDC">
        <w:rPr>
          <w:szCs w:val="24"/>
        </w:rPr>
        <w:t>plátanos</w:t>
      </w:r>
      <w:r>
        <w:rPr>
          <w:szCs w:val="24"/>
        </w:rPr>
        <w:t xml:space="preserve"> </w:t>
      </w:r>
      <w:r w:rsidRPr="00A23CDC">
        <w:rPr>
          <w:szCs w:val="24"/>
        </w:rPr>
        <w:t>hortaliza),</w:t>
      </w:r>
      <w:r>
        <w:rPr>
          <w:szCs w:val="24"/>
        </w:rPr>
        <w:t xml:space="preserve"> </w:t>
      </w:r>
      <w:r w:rsidRPr="00A23CDC">
        <w:rPr>
          <w:szCs w:val="24"/>
        </w:rPr>
        <w:t>por</w:t>
      </w:r>
      <w:r>
        <w:rPr>
          <w:szCs w:val="24"/>
        </w:rPr>
        <w:t xml:space="preserve"> </w:t>
      </w:r>
      <w:r w:rsidRPr="00A23CDC">
        <w:rPr>
          <w:szCs w:val="24"/>
        </w:rPr>
        <w:t>un</w:t>
      </w:r>
      <w:r>
        <w:rPr>
          <w:szCs w:val="24"/>
        </w:rPr>
        <w:t xml:space="preserve"> </w:t>
      </w:r>
      <w:r w:rsidRPr="00A23CDC">
        <w:rPr>
          <w:szCs w:val="24"/>
        </w:rPr>
        <w:t>volumen</w:t>
      </w:r>
      <w:r>
        <w:rPr>
          <w:szCs w:val="24"/>
        </w:rPr>
        <w:t xml:space="preserve"> </w:t>
      </w:r>
      <w:r w:rsidRPr="00A23CDC">
        <w:rPr>
          <w:szCs w:val="24"/>
        </w:rPr>
        <w:t>de</w:t>
      </w:r>
      <w:r>
        <w:rPr>
          <w:szCs w:val="24"/>
        </w:rPr>
        <w:t xml:space="preserve"> </w:t>
      </w:r>
      <w:r w:rsidRPr="00A23CDC">
        <w:rPr>
          <w:szCs w:val="24"/>
        </w:rPr>
        <w:t>2010</w:t>
      </w:r>
      <w:r>
        <w:rPr>
          <w:szCs w:val="24"/>
        </w:rPr>
        <w:t xml:space="preserve"> </w:t>
      </w:r>
      <w:r w:rsidRPr="00A23CDC">
        <w:rPr>
          <w:szCs w:val="24"/>
        </w:rPr>
        <w:t>toneladas,</w:t>
      </w:r>
      <w:r>
        <w:rPr>
          <w:szCs w:val="24"/>
        </w:rPr>
        <w:t xml:space="preserve"> </w:t>
      </w:r>
      <w:r w:rsidRPr="00A23CDC">
        <w:rPr>
          <w:szCs w:val="24"/>
        </w:rPr>
        <w:t>que</w:t>
      </w:r>
      <w:r>
        <w:rPr>
          <w:szCs w:val="24"/>
        </w:rPr>
        <w:t xml:space="preserve"> </w:t>
      </w:r>
      <w:r w:rsidRPr="00A23CDC">
        <w:rPr>
          <w:szCs w:val="24"/>
        </w:rPr>
        <w:t>se</w:t>
      </w:r>
      <w:r>
        <w:rPr>
          <w:szCs w:val="24"/>
        </w:rPr>
        <w:t xml:space="preserve"> </w:t>
      </w:r>
      <w:r w:rsidRPr="00A23CDC">
        <w:rPr>
          <w:szCs w:val="24"/>
        </w:rPr>
        <w:t>abrirá</w:t>
      </w:r>
      <w:r>
        <w:rPr>
          <w:szCs w:val="24"/>
        </w:rPr>
        <w:t xml:space="preserve"> </w:t>
      </w:r>
      <w:r w:rsidRPr="00A23CDC">
        <w:rPr>
          <w:szCs w:val="24"/>
        </w:rPr>
        <w:t>del</w:t>
      </w:r>
      <w:r>
        <w:rPr>
          <w:szCs w:val="24"/>
        </w:rPr>
        <w:t xml:space="preserve"> </w:t>
      </w:r>
      <w:r w:rsidRPr="00A23CDC">
        <w:rPr>
          <w:szCs w:val="24"/>
        </w:rPr>
        <w:t>1</w:t>
      </w:r>
      <w:r>
        <w:rPr>
          <w:szCs w:val="24"/>
        </w:rPr>
        <w:t xml:space="preserve"> </w:t>
      </w:r>
      <w:r w:rsidRPr="00A23CDC">
        <w:rPr>
          <w:szCs w:val="24"/>
        </w:rPr>
        <w:t>de</w:t>
      </w:r>
      <w:r>
        <w:rPr>
          <w:szCs w:val="24"/>
        </w:rPr>
        <w:t xml:space="preserve"> </w:t>
      </w:r>
      <w:r w:rsidRPr="00A23CDC">
        <w:rPr>
          <w:szCs w:val="24"/>
        </w:rPr>
        <w:t>enero</w:t>
      </w:r>
      <w:r>
        <w:rPr>
          <w:szCs w:val="24"/>
        </w:rPr>
        <w:t xml:space="preserve"> </w:t>
      </w:r>
      <w:r w:rsidRPr="00A23CDC">
        <w:rPr>
          <w:szCs w:val="24"/>
        </w:rPr>
        <w:t>al</w:t>
      </w:r>
      <w:r>
        <w:rPr>
          <w:szCs w:val="24"/>
        </w:rPr>
        <w:t xml:space="preserve"> </w:t>
      </w:r>
      <w:r w:rsidRPr="00A23CDC">
        <w:rPr>
          <w:szCs w:val="24"/>
        </w:rPr>
        <w:t>31</w:t>
      </w:r>
      <w:r>
        <w:rPr>
          <w:szCs w:val="24"/>
        </w:rPr>
        <w:t xml:space="preserve"> </w:t>
      </w:r>
      <w:r w:rsidRPr="00A23CDC">
        <w:rPr>
          <w:szCs w:val="24"/>
        </w:rPr>
        <w:t>de</w:t>
      </w:r>
      <w:r>
        <w:rPr>
          <w:szCs w:val="24"/>
        </w:rPr>
        <w:t xml:space="preserve"> </w:t>
      </w:r>
      <w:r w:rsidRPr="00A23CDC">
        <w:rPr>
          <w:szCs w:val="24"/>
        </w:rPr>
        <w:t>diciembre</w:t>
      </w:r>
      <w:r>
        <w:rPr>
          <w:szCs w:val="24"/>
        </w:rPr>
        <w:t xml:space="preserve"> </w:t>
      </w:r>
      <w:r w:rsidRPr="00A23CDC">
        <w:rPr>
          <w:szCs w:val="24"/>
        </w:rPr>
        <w:t>para</w:t>
      </w:r>
      <w:r>
        <w:rPr>
          <w:szCs w:val="24"/>
        </w:rPr>
        <w:t xml:space="preserve"> </w:t>
      </w:r>
      <w:r w:rsidRPr="00A23CDC">
        <w:rPr>
          <w:szCs w:val="24"/>
        </w:rPr>
        <w:t>cada</w:t>
      </w:r>
      <w:r>
        <w:rPr>
          <w:szCs w:val="24"/>
        </w:rPr>
        <w:t xml:space="preserve"> </w:t>
      </w:r>
      <w:r w:rsidRPr="00A23CDC">
        <w:rPr>
          <w:szCs w:val="24"/>
        </w:rPr>
        <w:t>año</w:t>
      </w:r>
      <w:r>
        <w:rPr>
          <w:szCs w:val="24"/>
        </w:rPr>
        <w:t xml:space="preserve"> </w:t>
      </w:r>
      <w:r w:rsidRPr="00A23CDC">
        <w:rPr>
          <w:szCs w:val="24"/>
        </w:rPr>
        <w:t>de</w:t>
      </w:r>
      <w:r>
        <w:rPr>
          <w:szCs w:val="24"/>
        </w:rPr>
        <w:t xml:space="preserve"> </w:t>
      </w:r>
      <w:r w:rsidRPr="00A23CDC">
        <w:rPr>
          <w:szCs w:val="24"/>
        </w:rPr>
        <w:t>calendario</w:t>
      </w:r>
      <w:r>
        <w:rPr>
          <w:szCs w:val="24"/>
        </w:rPr>
        <w:t xml:space="preserve"> </w:t>
      </w:r>
      <w:r w:rsidRPr="00A23CDC">
        <w:rPr>
          <w:szCs w:val="24"/>
        </w:rPr>
        <w:t>y</w:t>
      </w:r>
      <w:r>
        <w:rPr>
          <w:szCs w:val="24"/>
        </w:rPr>
        <w:t xml:space="preserve"> </w:t>
      </w:r>
      <w:r w:rsidRPr="00A23CDC">
        <w:rPr>
          <w:szCs w:val="24"/>
        </w:rPr>
        <w:t>que</w:t>
      </w:r>
      <w:r>
        <w:rPr>
          <w:szCs w:val="24"/>
        </w:rPr>
        <w:t xml:space="preserve"> </w:t>
      </w:r>
      <w:r w:rsidRPr="00A23CDC">
        <w:rPr>
          <w:szCs w:val="24"/>
        </w:rPr>
        <w:t>se</w:t>
      </w:r>
      <w:r>
        <w:rPr>
          <w:szCs w:val="24"/>
        </w:rPr>
        <w:t xml:space="preserve"> </w:t>
      </w:r>
      <w:r w:rsidRPr="00A23CDC">
        <w:rPr>
          <w:szCs w:val="24"/>
        </w:rPr>
        <w:t>aplicará</w:t>
      </w:r>
      <w:r>
        <w:rPr>
          <w:szCs w:val="24"/>
        </w:rPr>
        <w:t xml:space="preserve"> </w:t>
      </w:r>
      <w:r w:rsidRPr="00A23CDC">
        <w:rPr>
          <w:szCs w:val="24"/>
        </w:rPr>
        <w:t>por</w:t>
      </w:r>
      <w:r>
        <w:rPr>
          <w:szCs w:val="24"/>
        </w:rPr>
        <w:t xml:space="preserve"> </w:t>
      </w:r>
      <w:r w:rsidRPr="00A23CDC">
        <w:rPr>
          <w:szCs w:val="24"/>
        </w:rPr>
        <w:t>primera</w:t>
      </w:r>
      <w:r>
        <w:rPr>
          <w:szCs w:val="24"/>
        </w:rPr>
        <w:t xml:space="preserve"> </w:t>
      </w:r>
      <w:r w:rsidRPr="00A23CDC">
        <w:rPr>
          <w:szCs w:val="24"/>
        </w:rPr>
        <w:t>vez</w:t>
      </w:r>
      <w:r>
        <w:rPr>
          <w:szCs w:val="24"/>
        </w:rPr>
        <w:t xml:space="preserve"> </w:t>
      </w:r>
      <w:r w:rsidRPr="00A23CDC">
        <w:rPr>
          <w:szCs w:val="24"/>
        </w:rPr>
        <w:t>a</w:t>
      </w:r>
      <w:r>
        <w:rPr>
          <w:szCs w:val="24"/>
        </w:rPr>
        <w:t xml:space="preserve"> </w:t>
      </w:r>
      <w:r w:rsidRPr="00A23CDC">
        <w:rPr>
          <w:szCs w:val="24"/>
        </w:rPr>
        <w:t>partir</w:t>
      </w:r>
      <w:r>
        <w:rPr>
          <w:szCs w:val="24"/>
        </w:rPr>
        <w:t xml:space="preserve"> </w:t>
      </w:r>
      <w:r w:rsidRPr="00A23CDC">
        <w:rPr>
          <w:szCs w:val="24"/>
        </w:rPr>
        <w:t>del</w:t>
      </w:r>
      <w:r>
        <w:rPr>
          <w:szCs w:val="24"/>
        </w:rPr>
        <w:t xml:space="preserve"> </w:t>
      </w:r>
      <w:r w:rsidRPr="00A23CDC">
        <w:rPr>
          <w:szCs w:val="24"/>
        </w:rPr>
        <w:t>tercer</w:t>
      </w:r>
      <w:r>
        <w:rPr>
          <w:szCs w:val="24"/>
        </w:rPr>
        <w:t xml:space="preserve"> </w:t>
      </w:r>
      <w:r w:rsidRPr="00A23CDC">
        <w:rPr>
          <w:szCs w:val="24"/>
        </w:rPr>
        <w:t>día</w:t>
      </w:r>
      <w:r>
        <w:rPr>
          <w:szCs w:val="24"/>
        </w:rPr>
        <w:t xml:space="preserve"> </w:t>
      </w:r>
      <w:r w:rsidRPr="00A23CDC">
        <w:rPr>
          <w:szCs w:val="24"/>
        </w:rPr>
        <w:t>siguiente</w:t>
      </w:r>
      <w:r>
        <w:rPr>
          <w:szCs w:val="24"/>
        </w:rPr>
        <w:t xml:space="preserve"> </w:t>
      </w:r>
      <w:r w:rsidRPr="00A23CDC">
        <w:rPr>
          <w:szCs w:val="24"/>
        </w:rPr>
        <w:t>a</w:t>
      </w:r>
      <w:r>
        <w:rPr>
          <w:szCs w:val="24"/>
        </w:rPr>
        <w:t xml:space="preserve"> </w:t>
      </w:r>
      <w:r w:rsidRPr="00A23CDC">
        <w:rPr>
          <w:szCs w:val="24"/>
        </w:rPr>
        <w:t>la</w:t>
      </w:r>
      <w:r>
        <w:rPr>
          <w:szCs w:val="24"/>
        </w:rPr>
        <w:t xml:space="preserve"> </w:t>
      </w:r>
      <w:r w:rsidRPr="00A23CDC">
        <w:rPr>
          <w:szCs w:val="24"/>
        </w:rPr>
        <w:t>publicación</w:t>
      </w:r>
      <w:r>
        <w:rPr>
          <w:szCs w:val="24"/>
        </w:rPr>
        <w:t xml:space="preserve"> </w:t>
      </w:r>
      <w:r w:rsidRPr="00A23CDC">
        <w:rPr>
          <w:szCs w:val="24"/>
        </w:rPr>
        <w:t>de</w:t>
      </w:r>
      <w:r>
        <w:rPr>
          <w:szCs w:val="24"/>
        </w:rPr>
        <w:t xml:space="preserve"> </w:t>
      </w:r>
      <w:r w:rsidRPr="00A23CDC">
        <w:rPr>
          <w:szCs w:val="24"/>
        </w:rPr>
        <w:t>dicha</w:t>
      </w:r>
      <w:r>
        <w:rPr>
          <w:szCs w:val="24"/>
        </w:rPr>
        <w:t xml:space="preserve"> </w:t>
      </w:r>
      <w:r w:rsidRPr="00A23CDC">
        <w:rPr>
          <w:szCs w:val="24"/>
        </w:rPr>
        <w:t>Decisión</w:t>
      </w:r>
      <w:r>
        <w:rPr>
          <w:szCs w:val="24"/>
        </w:rPr>
        <w:t xml:space="preserve"> </w:t>
      </w:r>
      <w:r w:rsidRPr="00A23CDC">
        <w:rPr>
          <w:szCs w:val="24"/>
        </w:rPr>
        <w:t>en</w:t>
      </w:r>
      <w:r>
        <w:rPr>
          <w:szCs w:val="24"/>
        </w:rPr>
        <w:t xml:space="preserve"> </w:t>
      </w:r>
      <w:r w:rsidRPr="00A23CDC">
        <w:rPr>
          <w:szCs w:val="24"/>
        </w:rPr>
        <w:t>el</w:t>
      </w:r>
      <w:r>
        <w:rPr>
          <w:szCs w:val="24"/>
        </w:rPr>
        <w:t xml:space="preserve"> </w:t>
      </w:r>
      <w:r w:rsidRPr="00A23CDC">
        <w:rPr>
          <w:szCs w:val="24"/>
        </w:rPr>
        <w:t>Diario</w:t>
      </w:r>
      <w:r>
        <w:rPr>
          <w:szCs w:val="24"/>
        </w:rPr>
        <w:t xml:space="preserve"> </w:t>
      </w:r>
      <w:r w:rsidRPr="00A23CDC">
        <w:rPr>
          <w:szCs w:val="24"/>
        </w:rPr>
        <w:t>Oficial</w:t>
      </w:r>
      <w:r>
        <w:rPr>
          <w:szCs w:val="24"/>
        </w:rPr>
        <w:t xml:space="preserve"> </w:t>
      </w:r>
      <w:r w:rsidRPr="00A23CDC">
        <w:rPr>
          <w:szCs w:val="24"/>
        </w:rPr>
        <w:t>de</w:t>
      </w:r>
      <w:r>
        <w:rPr>
          <w:szCs w:val="24"/>
        </w:rPr>
        <w:t xml:space="preserve"> </w:t>
      </w:r>
      <w:r w:rsidRPr="00A23CDC">
        <w:rPr>
          <w:szCs w:val="24"/>
        </w:rPr>
        <w:t>la</w:t>
      </w:r>
      <w:r>
        <w:rPr>
          <w:szCs w:val="24"/>
        </w:rPr>
        <w:t xml:space="preserve"> </w:t>
      </w:r>
      <w:r w:rsidRPr="00A23CDC">
        <w:rPr>
          <w:szCs w:val="24"/>
        </w:rPr>
        <w:t>Unión</w:t>
      </w:r>
      <w:r>
        <w:rPr>
          <w:szCs w:val="24"/>
        </w:rPr>
        <w:t xml:space="preserve"> </w:t>
      </w:r>
      <w:r w:rsidRPr="00A23CDC">
        <w:rPr>
          <w:szCs w:val="24"/>
        </w:rPr>
        <w:t>Europea,</w:t>
      </w:r>
      <w:r>
        <w:rPr>
          <w:szCs w:val="24"/>
        </w:rPr>
        <w:t xml:space="preserve"> </w:t>
      </w:r>
      <w:r w:rsidRPr="00A23CDC">
        <w:rPr>
          <w:szCs w:val="24"/>
        </w:rPr>
        <w:t>por</w:t>
      </w:r>
      <w:r>
        <w:rPr>
          <w:szCs w:val="24"/>
        </w:rPr>
        <w:t xml:space="preserve"> </w:t>
      </w:r>
      <w:r w:rsidRPr="00A23CDC">
        <w:rPr>
          <w:szCs w:val="24"/>
        </w:rPr>
        <w:t>lo</w:t>
      </w:r>
      <w:r>
        <w:rPr>
          <w:szCs w:val="24"/>
        </w:rPr>
        <w:t xml:space="preserve"> </w:t>
      </w:r>
      <w:r w:rsidRPr="00A23CDC">
        <w:rPr>
          <w:szCs w:val="24"/>
        </w:rPr>
        <w:t>que</w:t>
      </w:r>
      <w:r>
        <w:rPr>
          <w:szCs w:val="24"/>
        </w:rPr>
        <w:t xml:space="preserve"> </w:t>
      </w:r>
      <w:r w:rsidRPr="00A23CDC">
        <w:rPr>
          <w:szCs w:val="24"/>
        </w:rPr>
        <w:t>se</w:t>
      </w:r>
      <w:r>
        <w:rPr>
          <w:szCs w:val="24"/>
        </w:rPr>
        <w:t xml:space="preserve"> </w:t>
      </w:r>
      <w:r w:rsidRPr="00A23CDC">
        <w:rPr>
          <w:szCs w:val="24"/>
        </w:rPr>
        <w:t>hace</w:t>
      </w:r>
      <w:r>
        <w:rPr>
          <w:szCs w:val="24"/>
        </w:rPr>
        <w:t xml:space="preserve"> </w:t>
      </w:r>
      <w:r w:rsidRPr="00A23CDC">
        <w:rPr>
          <w:szCs w:val="24"/>
        </w:rPr>
        <w:t>necesario</w:t>
      </w:r>
      <w:r>
        <w:rPr>
          <w:szCs w:val="24"/>
        </w:rPr>
        <w:t xml:space="preserve"> </w:t>
      </w:r>
      <w:r w:rsidRPr="00A23CDC">
        <w:rPr>
          <w:szCs w:val="24"/>
        </w:rPr>
        <w:t>modificar</w:t>
      </w:r>
      <w:r>
        <w:rPr>
          <w:szCs w:val="24"/>
        </w:rPr>
        <w:t xml:space="preserve"> </w:t>
      </w:r>
      <w:r w:rsidRPr="00A23CDC">
        <w:rPr>
          <w:szCs w:val="24"/>
        </w:rPr>
        <w:t>el</w:t>
      </w:r>
      <w:r>
        <w:rPr>
          <w:szCs w:val="24"/>
        </w:rPr>
        <w:t xml:space="preserve"> </w:t>
      </w:r>
      <w:r w:rsidRPr="00A23CDC">
        <w:rPr>
          <w:szCs w:val="24"/>
        </w:rPr>
        <w:t>Acuerdo.</w:t>
      </w:r>
    </w:p>
    <w:p w14:paraId="002B4C0D" w14:textId="77777777" w:rsidR="00EE7C60" w:rsidRDefault="00EE7C60" w:rsidP="00EE7C60">
      <w:pPr>
        <w:pStyle w:val="Texto"/>
        <w:spacing w:line="320" w:lineRule="exact"/>
        <w:rPr>
          <w:szCs w:val="24"/>
        </w:rPr>
      </w:pPr>
      <w:proofErr w:type="gramStart"/>
      <w:r w:rsidRPr="00A23CDC">
        <w:rPr>
          <w:szCs w:val="24"/>
        </w:rPr>
        <w:t>Que</w:t>
      </w:r>
      <w:proofErr w:type="gramEnd"/>
      <w:r>
        <w:rPr>
          <w:szCs w:val="24"/>
        </w:rPr>
        <w:t xml:space="preserve"> </w:t>
      </w:r>
      <w:r w:rsidRPr="00A23CDC">
        <w:rPr>
          <w:szCs w:val="24"/>
        </w:rPr>
        <w:t>en</w:t>
      </w:r>
      <w:r>
        <w:rPr>
          <w:szCs w:val="24"/>
        </w:rPr>
        <w:t xml:space="preserve"> </w:t>
      </w:r>
      <w:r w:rsidRPr="00A23CDC">
        <w:rPr>
          <w:szCs w:val="24"/>
        </w:rPr>
        <w:t>cumplimiento</w:t>
      </w:r>
      <w:r>
        <w:rPr>
          <w:szCs w:val="24"/>
        </w:rPr>
        <w:t xml:space="preserve"> </w:t>
      </w:r>
      <w:r w:rsidRPr="00A23CDC">
        <w:rPr>
          <w:szCs w:val="24"/>
        </w:rPr>
        <w:t>a</w:t>
      </w:r>
      <w:r>
        <w:rPr>
          <w:szCs w:val="24"/>
        </w:rPr>
        <w:t xml:space="preserve"> </w:t>
      </w:r>
      <w:r w:rsidRPr="00A23CDC">
        <w:rPr>
          <w:szCs w:val="24"/>
        </w:rPr>
        <w:t>lo</w:t>
      </w:r>
      <w:r>
        <w:rPr>
          <w:szCs w:val="24"/>
        </w:rPr>
        <w:t xml:space="preserve"> </w:t>
      </w:r>
      <w:r w:rsidRPr="00A23CDC">
        <w:rPr>
          <w:szCs w:val="24"/>
        </w:rPr>
        <w:t>establecido</w:t>
      </w:r>
      <w:r>
        <w:rPr>
          <w:szCs w:val="24"/>
        </w:rPr>
        <w:t xml:space="preserve"> </w:t>
      </w:r>
      <w:r w:rsidRPr="00A23CDC">
        <w:rPr>
          <w:szCs w:val="24"/>
        </w:rPr>
        <w:t>en</w:t>
      </w:r>
      <w:r>
        <w:rPr>
          <w:szCs w:val="24"/>
        </w:rPr>
        <w:t xml:space="preserve"> </w:t>
      </w:r>
      <w:r w:rsidRPr="00A23CDC">
        <w:rPr>
          <w:szCs w:val="24"/>
        </w:rPr>
        <w:t>la</w:t>
      </w:r>
      <w:r>
        <w:rPr>
          <w:szCs w:val="24"/>
        </w:rPr>
        <w:t xml:space="preserve"> </w:t>
      </w:r>
      <w:r w:rsidRPr="00A23CDC">
        <w:rPr>
          <w:szCs w:val="24"/>
        </w:rPr>
        <w:t>Ley</w:t>
      </w:r>
      <w:r>
        <w:rPr>
          <w:szCs w:val="24"/>
        </w:rPr>
        <w:t xml:space="preserve"> </w:t>
      </w:r>
      <w:r w:rsidRPr="00A23CDC">
        <w:rPr>
          <w:szCs w:val="24"/>
        </w:rPr>
        <w:t>de</w:t>
      </w:r>
      <w:r>
        <w:rPr>
          <w:szCs w:val="24"/>
        </w:rPr>
        <w:t xml:space="preserve"> </w:t>
      </w:r>
      <w:r w:rsidRPr="00A23CDC">
        <w:rPr>
          <w:szCs w:val="24"/>
        </w:rPr>
        <w:t>Comercio</w:t>
      </w:r>
      <w:r>
        <w:rPr>
          <w:szCs w:val="24"/>
        </w:rPr>
        <w:t xml:space="preserve"> </w:t>
      </w:r>
      <w:r w:rsidRPr="00A23CDC">
        <w:rPr>
          <w:szCs w:val="24"/>
        </w:rPr>
        <w:t>Exterior,</w:t>
      </w:r>
      <w:r>
        <w:rPr>
          <w:szCs w:val="24"/>
        </w:rPr>
        <w:t xml:space="preserve"> </w:t>
      </w:r>
      <w:r w:rsidRPr="00A23CDC">
        <w:rPr>
          <w:szCs w:val="24"/>
        </w:rPr>
        <w:t>las</w:t>
      </w:r>
      <w:r>
        <w:rPr>
          <w:szCs w:val="24"/>
        </w:rPr>
        <w:t xml:space="preserve"> </w:t>
      </w:r>
      <w:r w:rsidRPr="00A23CDC">
        <w:rPr>
          <w:szCs w:val="24"/>
        </w:rPr>
        <w:t>disposiciones</w:t>
      </w:r>
      <w:r>
        <w:rPr>
          <w:szCs w:val="24"/>
        </w:rPr>
        <w:t xml:space="preserve"> </w:t>
      </w:r>
      <w:r w:rsidRPr="00A23CDC">
        <w:rPr>
          <w:szCs w:val="24"/>
        </w:rPr>
        <w:t>a</w:t>
      </w:r>
      <w:r>
        <w:rPr>
          <w:szCs w:val="24"/>
        </w:rPr>
        <w:t xml:space="preserve"> </w:t>
      </w:r>
      <w:r w:rsidRPr="00A23CDC">
        <w:rPr>
          <w:szCs w:val="24"/>
        </w:rPr>
        <w:t>las</w:t>
      </w:r>
      <w:r>
        <w:rPr>
          <w:szCs w:val="24"/>
        </w:rPr>
        <w:t xml:space="preserve"> </w:t>
      </w:r>
      <w:r w:rsidRPr="00A23CDC">
        <w:rPr>
          <w:szCs w:val="24"/>
        </w:rPr>
        <w:t>que</w:t>
      </w:r>
      <w:r>
        <w:rPr>
          <w:szCs w:val="24"/>
        </w:rPr>
        <w:t xml:space="preserve"> </w:t>
      </w:r>
      <w:r w:rsidRPr="00A23CDC">
        <w:rPr>
          <w:szCs w:val="24"/>
        </w:rPr>
        <w:t>se</w:t>
      </w:r>
      <w:r>
        <w:rPr>
          <w:szCs w:val="24"/>
        </w:rPr>
        <w:t xml:space="preserve"> </w:t>
      </w:r>
      <w:r w:rsidRPr="00A23CDC">
        <w:rPr>
          <w:szCs w:val="24"/>
        </w:rPr>
        <w:t>refiere</w:t>
      </w:r>
      <w:r>
        <w:rPr>
          <w:szCs w:val="24"/>
        </w:rPr>
        <w:t xml:space="preserve"> </w:t>
      </w:r>
      <w:r w:rsidRPr="00A23CDC">
        <w:rPr>
          <w:szCs w:val="24"/>
        </w:rPr>
        <w:t>el</w:t>
      </w:r>
      <w:r>
        <w:rPr>
          <w:szCs w:val="24"/>
        </w:rPr>
        <w:t xml:space="preserve"> </w:t>
      </w:r>
      <w:r w:rsidRPr="00A23CDC">
        <w:rPr>
          <w:szCs w:val="24"/>
        </w:rPr>
        <w:t>presente</w:t>
      </w:r>
      <w:r>
        <w:rPr>
          <w:szCs w:val="24"/>
        </w:rPr>
        <w:t xml:space="preserve"> </w:t>
      </w:r>
      <w:r w:rsidRPr="00A23CDC">
        <w:rPr>
          <w:szCs w:val="24"/>
        </w:rPr>
        <w:t>instrumento</w:t>
      </w:r>
      <w:r>
        <w:rPr>
          <w:szCs w:val="24"/>
        </w:rPr>
        <w:t xml:space="preserve"> </w:t>
      </w:r>
      <w:r w:rsidRPr="00A23CDC">
        <w:rPr>
          <w:szCs w:val="24"/>
        </w:rPr>
        <w:t>fueron</w:t>
      </w:r>
      <w:r>
        <w:rPr>
          <w:szCs w:val="24"/>
        </w:rPr>
        <w:t xml:space="preserve"> </w:t>
      </w:r>
      <w:r w:rsidRPr="00A23CDC">
        <w:rPr>
          <w:szCs w:val="24"/>
        </w:rPr>
        <w:t>sometidas</w:t>
      </w:r>
      <w:r>
        <w:rPr>
          <w:szCs w:val="24"/>
        </w:rPr>
        <w:t xml:space="preserve"> </w:t>
      </w:r>
      <w:r w:rsidRPr="00A23CDC">
        <w:rPr>
          <w:szCs w:val="24"/>
        </w:rPr>
        <w:t>a</w:t>
      </w:r>
      <w:r>
        <w:rPr>
          <w:szCs w:val="24"/>
        </w:rPr>
        <w:t xml:space="preserve"> </w:t>
      </w:r>
      <w:r w:rsidRPr="00A23CDC">
        <w:rPr>
          <w:szCs w:val="24"/>
        </w:rPr>
        <w:t>la</w:t>
      </w:r>
      <w:r>
        <w:rPr>
          <w:szCs w:val="24"/>
        </w:rPr>
        <w:t xml:space="preserve"> </w:t>
      </w:r>
      <w:r w:rsidRPr="00A23CDC">
        <w:rPr>
          <w:szCs w:val="24"/>
        </w:rPr>
        <w:t>consideración</w:t>
      </w:r>
      <w:r>
        <w:rPr>
          <w:szCs w:val="24"/>
        </w:rPr>
        <w:t xml:space="preserve"> </w:t>
      </w:r>
      <w:r w:rsidRPr="00A23CDC">
        <w:rPr>
          <w:szCs w:val="24"/>
        </w:rPr>
        <w:t>de</w:t>
      </w:r>
      <w:r>
        <w:rPr>
          <w:szCs w:val="24"/>
        </w:rPr>
        <w:t xml:space="preserve"> </w:t>
      </w:r>
      <w:r w:rsidRPr="00A23CDC">
        <w:rPr>
          <w:szCs w:val="24"/>
        </w:rPr>
        <w:t>la</w:t>
      </w:r>
      <w:r>
        <w:rPr>
          <w:szCs w:val="24"/>
        </w:rPr>
        <w:t xml:space="preserve"> </w:t>
      </w:r>
      <w:r w:rsidRPr="00A23CDC">
        <w:rPr>
          <w:szCs w:val="24"/>
        </w:rPr>
        <w:t>Comisión</w:t>
      </w:r>
      <w:r>
        <w:rPr>
          <w:szCs w:val="24"/>
        </w:rPr>
        <w:t xml:space="preserve"> </w:t>
      </w:r>
      <w:r w:rsidRPr="00A23CDC">
        <w:rPr>
          <w:szCs w:val="24"/>
        </w:rPr>
        <w:t>de</w:t>
      </w:r>
      <w:r>
        <w:rPr>
          <w:szCs w:val="24"/>
        </w:rPr>
        <w:t xml:space="preserve"> </w:t>
      </w:r>
      <w:r w:rsidRPr="00A23CDC">
        <w:rPr>
          <w:szCs w:val="24"/>
        </w:rPr>
        <w:t>Comercio</w:t>
      </w:r>
      <w:r>
        <w:rPr>
          <w:szCs w:val="24"/>
        </w:rPr>
        <w:t xml:space="preserve"> </w:t>
      </w:r>
      <w:r w:rsidRPr="00A23CDC">
        <w:rPr>
          <w:szCs w:val="24"/>
        </w:rPr>
        <w:t>Exterior</w:t>
      </w:r>
      <w:r>
        <w:rPr>
          <w:szCs w:val="24"/>
        </w:rPr>
        <w:t xml:space="preserve"> </w:t>
      </w:r>
      <w:r w:rsidRPr="00A23CDC">
        <w:rPr>
          <w:szCs w:val="24"/>
        </w:rPr>
        <w:t>y</w:t>
      </w:r>
      <w:r>
        <w:rPr>
          <w:szCs w:val="24"/>
        </w:rPr>
        <w:t xml:space="preserve"> </w:t>
      </w:r>
      <w:r w:rsidRPr="00A23CDC">
        <w:rPr>
          <w:szCs w:val="24"/>
        </w:rPr>
        <w:t>opinadas</w:t>
      </w:r>
      <w:r>
        <w:rPr>
          <w:szCs w:val="24"/>
        </w:rPr>
        <w:t xml:space="preserve"> </w:t>
      </w:r>
      <w:r w:rsidRPr="00A23CDC">
        <w:rPr>
          <w:szCs w:val="24"/>
        </w:rPr>
        <w:t>favorablemente</w:t>
      </w:r>
      <w:r>
        <w:rPr>
          <w:szCs w:val="24"/>
        </w:rPr>
        <w:t xml:space="preserve"> </w:t>
      </w:r>
      <w:r w:rsidRPr="00A23CDC">
        <w:rPr>
          <w:szCs w:val="24"/>
        </w:rPr>
        <w:t>por</w:t>
      </w:r>
      <w:r>
        <w:rPr>
          <w:szCs w:val="24"/>
        </w:rPr>
        <w:t xml:space="preserve"> </w:t>
      </w:r>
      <w:r w:rsidRPr="00A23CDC">
        <w:rPr>
          <w:szCs w:val="24"/>
        </w:rPr>
        <w:t>la</w:t>
      </w:r>
      <w:r>
        <w:rPr>
          <w:szCs w:val="24"/>
        </w:rPr>
        <w:t xml:space="preserve"> </w:t>
      </w:r>
      <w:r w:rsidRPr="00A23CDC">
        <w:rPr>
          <w:szCs w:val="24"/>
        </w:rPr>
        <w:t>misma,</w:t>
      </w:r>
      <w:r>
        <w:rPr>
          <w:szCs w:val="24"/>
        </w:rPr>
        <w:t xml:space="preserve"> </w:t>
      </w:r>
      <w:r w:rsidRPr="00A23CDC">
        <w:rPr>
          <w:szCs w:val="24"/>
        </w:rPr>
        <w:t>por</w:t>
      </w:r>
      <w:r>
        <w:rPr>
          <w:szCs w:val="24"/>
        </w:rPr>
        <w:t xml:space="preserve"> </w:t>
      </w:r>
      <w:r w:rsidRPr="00A23CDC">
        <w:rPr>
          <w:szCs w:val="24"/>
        </w:rPr>
        <w:t>lo</w:t>
      </w:r>
      <w:r>
        <w:rPr>
          <w:szCs w:val="24"/>
        </w:rPr>
        <w:t xml:space="preserve"> </w:t>
      </w:r>
      <w:r w:rsidRPr="00A23CDC">
        <w:rPr>
          <w:szCs w:val="24"/>
        </w:rPr>
        <w:t>que</w:t>
      </w:r>
      <w:r>
        <w:rPr>
          <w:szCs w:val="24"/>
        </w:rPr>
        <w:t xml:space="preserve"> </w:t>
      </w:r>
      <w:r w:rsidRPr="00A23CDC">
        <w:rPr>
          <w:szCs w:val="24"/>
        </w:rPr>
        <w:t>se</w:t>
      </w:r>
      <w:r>
        <w:rPr>
          <w:szCs w:val="24"/>
        </w:rPr>
        <w:t xml:space="preserve"> </w:t>
      </w:r>
      <w:r w:rsidRPr="00A23CDC">
        <w:rPr>
          <w:szCs w:val="24"/>
        </w:rPr>
        <w:t>expide</w:t>
      </w:r>
      <w:r>
        <w:rPr>
          <w:szCs w:val="24"/>
        </w:rPr>
        <w:t xml:space="preserve"> </w:t>
      </w:r>
      <w:r w:rsidRPr="00A23CDC">
        <w:rPr>
          <w:szCs w:val="24"/>
        </w:rPr>
        <w:t>el</w:t>
      </w:r>
      <w:r>
        <w:rPr>
          <w:szCs w:val="24"/>
        </w:rPr>
        <w:t xml:space="preserve"> </w:t>
      </w:r>
      <w:r w:rsidRPr="00A23CDC">
        <w:rPr>
          <w:szCs w:val="24"/>
        </w:rPr>
        <w:t>siguiente</w:t>
      </w:r>
    </w:p>
    <w:p w14:paraId="18114A85" w14:textId="77777777" w:rsidR="00EE7C60" w:rsidRDefault="00EE7C60" w:rsidP="00EE7C60">
      <w:pPr>
        <w:pStyle w:val="ANOTACION"/>
        <w:spacing w:line="320" w:lineRule="exact"/>
      </w:pPr>
      <w:r w:rsidRPr="00A23CDC">
        <w:t>ACUERDO</w:t>
      </w:r>
      <w:r>
        <w:t xml:space="preserve"> </w:t>
      </w:r>
      <w:r w:rsidRPr="00A23CDC">
        <w:t>POR</w:t>
      </w:r>
      <w:r>
        <w:t xml:space="preserve"> </w:t>
      </w:r>
      <w:r w:rsidRPr="00A23CDC">
        <w:t>EL</w:t>
      </w:r>
      <w:r>
        <w:t xml:space="preserve"> </w:t>
      </w:r>
      <w:r w:rsidRPr="00A23CDC">
        <w:t>QUE</w:t>
      </w:r>
      <w:r>
        <w:t xml:space="preserve"> </w:t>
      </w:r>
      <w:r w:rsidRPr="00A23CDC">
        <w:t>SE</w:t>
      </w:r>
      <w:r>
        <w:t xml:space="preserve"> </w:t>
      </w:r>
      <w:r w:rsidRPr="00A23CDC">
        <w:t>MODIFICA</w:t>
      </w:r>
      <w:r>
        <w:t xml:space="preserve"> </w:t>
      </w:r>
      <w:r w:rsidRPr="00A23CDC">
        <w:t>EL</w:t>
      </w:r>
      <w:r>
        <w:t xml:space="preserve"> </w:t>
      </w:r>
      <w:r w:rsidRPr="00A23CDC">
        <w:t>DIVERSO</w:t>
      </w:r>
      <w:r>
        <w:t xml:space="preserve"> </w:t>
      </w:r>
      <w:r w:rsidRPr="00A23CDC">
        <w:t>POR</w:t>
      </w:r>
      <w:r>
        <w:t xml:space="preserve"> </w:t>
      </w:r>
      <w:r w:rsidRPr="00A23CDC">
        <w:t>EL</w:t>
      </w:r>
      <w:r>
        <w:t xml:space="preserve"> </w:t>
      </w:r>
      <w:r w:rsidRPr="00A23CDC">
        <w:t>QUE</w:t>
      </w:r>
      <w:r>
        <w:t xml:space="preserve"> </w:t>
      </w:r>
      <w:r w:rsidRPr="00A23CDC">
        <w:t>SE</w:t>
      </w:r>
      <w:r>
        <w:t xml:space="preserve"> </w:t>
      </w:r>
      <w:r w:rsidRPr="00A23CDC">
        <w:t>DA</w:t>
      </w:r>
      <w:r>
        <w:t xml:space="preserve"> </w:t>
      </w:r>
      <w:r w:rsidRPr="00A23CDC">
        <w:t>A</w:t>
      </w:r>
      <w:r>
        <w:t xml:space="preserve"> </w:t>
      </w:r>
      <w:r w:rsidRPr="00A23CDC">
        <w:t>CONOCER</w:t>
      </w:r>
      <w:r>
        <w:t xml:space="preserve"> </w:t>
      </w:r>
      <w:r w:rsidRPr="00A23CDC">
        <w:t>EL</w:t>
      </w:r>
      <w:r>
        <w:t xml:space="preserve"> </w:t>
      </w:r>
      <w:r w:rsidRPr="00A23CDC">
        <w:t>CUPO</w:t>
      </w:r>
      <w:r>
        <w:t xml:space="preserve"> </w:t>
      </w:r>
      <w:r w:rsidRPr="00A23CDC">
        <w:t>PARA</w:t>
      </w:r>
      <w:r>
        <w:t xml:space="preserve"> </w:t>
      </w:r>
      <w:r w:rsidRPr="00A23CDC">
        <w:t>INTERNAR</w:t>
      </w:r>
      <w:r>
        <w:t xml:space="preserve"> </w:t>
      </w:r>
      <w:r w:rsidRPr="00A23CDC">
        <w:t>A</w:t>
      </w:r>
      <w:r>
        <w:t xml:space="preserve"> </w:t>
      </w:r>
      <w:r w:rsidRPr="00A23CDC">
        <w:t>LA</w:t>
      </w:r>
      <w:r>
        <w:t xml:space="preserve"> </w:t>
      </w:r>
      <w:r w:rsidRPr="00A23CDC">
        <w:t>COMUNIDAD</w:t>
      </w:r>
      <w:r>
        <w:t xml:space="preserve"> </w:t>
      </w:r>
      <w:r w:rsidRPr="00A23CDC">
        <w:t>EUROPEA,</w:t>
      </w:r>
      <w:r>
        <w:t xml:space="preserve"> </w:t>
      </w:r>
      <w:r w:rsidRPr="00A23CDC">
        <w:t>BANANAS</w:t>
      </w:r>
      <w:r>
        <w:t xml:space="preserve"> </w:t>
      </w:r>
      <w:r w:rsidRPr="00A23CDC">
        <w:t>O</w:t>
      </w:r>
      <w:r>
        <w:t xml:space="preserve"> </w:t>
      </w:r>
      <w:r w:rsidRPr="00A23CDC">
        <w:t>PLÁTANOS,</w:t>
      </w:r>
      <w:r>
        <w:t xml:space="preserve"> </w:t>
      </w:r>
      <w:r w:rsidRPr="00A23CDC">
        <w:t>FRESCOS</w:t>
      </w:r>
      <w:r>
        <w:t xml:space="preserve"> </w:t>
      </w:r>
      <w:r w:rsidRPr="00A23CDC">
        <w:t>(EXCLUIDOS</w:t>
      </w:r>
      <w:r>
        <w:t xml:space="preserve"> </w:t>
      </w:r>
      <w:r w:rsidRPr="00A23CDC">
        <w:t>PLÁTANOS</w:t>
      </w:r>
      <w:r>
        <w:t xml:space="preserve"> </w:t>
      </w:r>
      <w:r w:rsidRPr="00A23CDC">
        <w:t>HORTALIZA)</w:t>
      </w:r>
      <w:r>
        <w:t xml:space="preserve"> </w:t>
      </w:r>
      <w:r w:rsidRPr="00A23CDC">
        <w:t>ORIGINARIOS</w:t>
      </w:r>
      <w:r>
        <w:t xml:space="preserve"> </w:t>
      </w:r>
      <w:r w:rsidRPr="00A23CDC">
        <w:t>DE</w:t>
      </w:r>
      <w:r>
        <w:t xml:space="preserve"> </w:t>
      </w:r>
      <w:r w:rsidRPr="00A23CDC">
        <w:t>LOS</w:t>
      </w:r>
      <w:r>
        <w:t xml:space="preserve"> </w:t>
      </w:r>
      <w:r w:rsidRPr="00A23CDC">
        <w:t>ESTADOS</w:t>
      </w:r>
      <w:r>
        <w:t xml:space="preserve"> </w:t>
      </w:r>
      <w:r w:rsidRPr="00A23CDC">
        <w:t>UNIDOS</w:t>
      </w:r>
      <w:r>
        <w:t xml:space="preserve"> </w:t>
      </w:r>
      <w:r w:rsidRPr="00A23CDC">
        <w:t>MEXICANOS,</w:t>
      </w:r>
      <w:r>
        <w:t xml:space="preserve"> </w:t>
      </w:r>
      <w:r w:rsidRPr="00A23CDC">
        <w:t>PUBLICADO</w:t>
      </w:r>
      <w:r>
        <w:t xml:space="preserve"> </w:t>
      </w:r>
      <w:r w:rsidRPr="00A23CDC">
        <w:t>EL</w:t>
      </w:r>
      <w:r>
        <w:t xml:space="preserve"> </w:t>
      </w:r>
      <w:r w:rsidRPr="00A23CDC">
        <w:t>25</w:t>
      </w:r>
      <w:r>
        <w:t xml:space="preserve"> </w:t>
      </w:r>
      <w:r w:rsidRPr="00A23CDC">
        <w:t>DE</w:t>
      </w:r>
      <w:r>
        <w:t xml:space="preserve"> </w:t>
      </w:r>
      <w:r w:rsidRPr="00A23CDC">
        <w:t>JULIO</w:t>
      </w:r>
      <w:r>
        <w:t xml:space="preserve"> </w:t>
      </w:r>
      <w:r w:rsidRPr="00A23CDC">
        <w:t>DE</w:t>
      </w:r>
      <w:r>
        <w:t xml:space="preserve"> </w:t>
      </w:r>
      <w:r w:rsidRPr="00A23CDC">
        <w:t>2008,</w:t>
      </w:r>
      <w:r>
        <w:t xml:space="preserve"> </w:t>
      </w:r>
      <w:r w:rsidRPr="00A23CDC">
        <w:t>Y</w:t>
      </w:r>
      <w:r>
        <w:t xml:space="preserve"> </w:t>
      </w:r>
      <w:r w:rsidRPr="00A23CDC">
        <w:t>SU</w:t>
      </w:r>
      <w:r>
        <w:t xml:space="preserve"> </w:t>
      </w:r>
      <w:r w:rsidRPr="00A23CDC">
        <w:t>MODIFICACIÓN</w:t>
      </w:r>
      <w:r>
        <w:t xml:space="preserve"> </w:t>
      </w:r>
      <w:r w:rsidRPr="00A23CDC">
        <w:t>DEL</w:t>
      </w:r>
      <w:r>
        <w:t xml:space="preserve"> </w:t>
      </w:r>
      <w:r w:rsidRPr="00A23CDC">
        <w:t>3</w:t>
      </w:r>
      <w:r>
        <w:t xml:space="preserve"> </w:t>
      </w:r>
      <w:r w:rsidRPr="00A23CDC">
        <w:t>DE</w:t>
      </w:r>
      <w:r>
        <w:t xml:space="preserve"> </w:t>
      </w:r>
      <w:r w:rsidRPr="00A23CDC">
        <w:t>JULIO</w:t>
      </w:r>
      <w:r>
        <w:t xml:space="preserve"> </w:t>
      </w:r>
      <w:r w:rsidRPr="00A23CDC">
        <w:t>DE</w:t>
      </w:r>
      <w:r>
        <w:t xml:space="preserve"> </w:t>
      </w:r>
      <w:r w:rsidRPr="00A23CDC">
        <w:t>2012</w:t>
      </w:r>
    </w:p>
    <w:p w14:paraId="6A6481D8" w14:textId="77777777" w:rsidR="00EE7C60" w:rsidRDefault="00EE7C60" w:rsidP="00EE7C60">
      <w:pPr>
        <w:pStyle w:val="Texto"/>
        <w:spacing w:line="320" w:lineRule="exact"/>
        <w:rPr>
          <w:szCs w:val="24"/>
        </w:rPr>
      </w:pPr>
      <w:proofErr w:type="gramStart"/>
      <w:r w:rsidRPr="00A23CDC">
        <w:rPr>
          <w:b/>
          <w:szCs w:val="24"/>
        </w:rPr>
        <w:t>Único.-</w:t>
      </w:r>
      <w:proofErr w:type="gramEnd"/>
      <w:r>
        <w:rPr>
          <w:szCs w:val="24"/>
        </w:rPr>
        <w:t xml:space="preserve"> </w:t>
      </w:r>
      <w:r w:rsidRPr="00A23CDC">
        <w:rPr>
          <w:szCs w:val="24"/>
        </w:rPr>
        <w:t>Se</w:t>
      </w:r>
      <w:r>
        <w:rPr>
          <w:szCs w:val="24"/>
        </w:rPr>
        <w:t xml:space="preserve"> </w:t>
      </w:r>
      <w:r w:rsidRPr="00A23CDC">
        <w:rPr>
          <w:szCs w:val="24"/>
        </w:rPr>
        <w:t>reforma</w:t>
      </w:r>
      <w:r>
        <w:rPr>
          <w:szCs w:val="24"/>
        </w:rPr>
        <w:t xml:space="preserve"> </w:t>
      </w:r>
      <w:r w:rsidRPr="00A23CDC">
        <w:rPr>
          <w:szCs w:val="24"/>
        </w:rPr>
        <w:t>la</w:t>
      </w:r>
      <w:r>
        <w:rPr>
          <w:szCs w:val="24"/>
        </w:rPr>
        <w:t xml:space="preserve"> </w:t>
      </w:r>
      <w:r w:rsidRPr="00A23CDC">
        <w:rPr>
          <w:szCs w:val="24"/>
        </w:rPr>
        <w:t>tabla</w:t>
      </w:r>
      <w:r>
        <w:rPr>
          <w:szCs w:val="24"/>
        </w:rPr>
        <w:t xml:space="preserve"> </w:t>
      </w:r>
      <w:r w:rsidRPr="00A23CDC">
        <w:rPr>
          <w:szCs w:val="24"/>
        </w:rPr>
        <w:t>contenida</w:t>
      </w:r>
      <w:r>
        <w:rPr>
          <w:szCs w:val="24"/>
        </w:rPr>
        <w:t xml:space="preserve"> </w:t>
      </w:r>
      <w:r w:rsidRPr="00A23CDC">
        <w:rPr>
          <w:szCs w:val="24"/>
        </w:rPr>
        <w:t>en</w:t>
      </w:r>
      <w:r>
        <w:rPr>
          <w:szCs w:val="24"/>
        </w:rPr>
        <w:t xml:space="preserve"> </w:t>
      </w:r>
      <w:r w:rsidRPr="00A23CDC">
        <w:rPr>
          <w:szCs w:val="24"/>
        </w:rPr>
        <w:t>el</w:t>
      </w:r>
      <w:r>
        <w:rPr>
          <w:szCs w:val="24"/>
        </w:rPr>
        <w:t xml:space="preserve"> </w:t>
      </w:r>
      <w:r w:rsidRPr="00A23CDC">
        <w:rPr>
          <w:szCs w:val="24"/>
        </w:rPr>
        <w:t>Artículo</w:t>
      </w:r>
      <w:r>
        <w:rPr>
          <w:szCs w:val="24"/>
        </w:rPr>
        <w:t xml:space="preserve"> </w:t>
      </w:r>
      <w:r w:rsidRPr="00A23CDC">
        <w:rPr>
          <w:szCs w:val="24"/>
        </w:rPr>
        <w:t>Primero</w:t>
      </w:r>
      <w:r>
        <w:rPr>
          <w:szCs w:val="24"/>
        </w:rPr>
        <w:t xml:space="preserve"> </w:t>
      </w:r>
      <w:r w:rsidRPr="00A23CDC">
        <w:rPr>
          <w:szCs w:val="24"/>
        </w:rPr>
        <w:t>del</w:t>
      </w:r>
      <w:r>
        <w:rPr>
          <w:szCs w:val="24"/>
        </w:rPr>
        <w:t xml:space="preserve"> </w:t>
      </w:r>
      <w:r w:rsidRPr="00A23CDC">
        <w:rPr>
          <w:szCs w:val="24"/>
        </w:rPr>
        <w:t>Acuerdo</w:t>
      </w:r>
      <w:r>
        <w:rPr>
          <w:szCs w:val="24"/>
        </w:rPr>
        <w:t xml:space="preserve"> </w:t>
      </w:r>
      <w:r w:rsidRPr="00A23CDC">
        <w:rPr>
          <w:szCs w:val="24"/>
        </w:rPr>
        <w:t>por</w:t>
      </w:r>
      <w:r>
        <w:rPr>
          <w:szCs w:val="24"/>
        </w:rPr>
        <w:t xml:space="preserve"> </w:t>
      </w:r>
      <w:r w:rsidRPr="00A23CDC">
        <w:rPr>
          <w:szCs w:val="24"/>
        </w:rPr>
        <w:t>el</w:t>
      </w:r>
      <w:r>
        <w:rPr>
          <w:szCs w:val="24"/>
        </w:rPr>
        <w:t xml:space="preserve"> </w:t>
      </w:r>
      <w:r w:rsidRPr="00A23CDC">
        <w:rPr>
          <w:szCs w:val="24"/>
        </w:rPr>
        <w:t>que</w:t>
      </w:r>
      <w:r>
        <w:rPr>
          <w:szCs w:val="24"/>
        </w:rPr>
        <w:t xml:space="preserve"> </w:t>
      </w:r>
      <w:r w:rsidRPr="00A23CDC">
        <w:rPr>
          <w:szCs w:val="24"/>
        </w:rPr>
        <w:t>se</w:t>
      </w:r>
      <w:r>
        <w:rPr>
          <w:szCs w:val="24"/>
        </w:rPr>
        <w:t xml:space="preserve"> </w:t>
      </w:r>
      <w:r w:rsidRPr="00A23CDC">
        <w:rPr>
          <w:szCs w:val="24"/>
        </w:rPr>
        <w:t>da</w:t>
      </w:r>
      <w:r>
        <w:rPr>
          <w:szCs w:val="24"/>
        </w:rPr>
        <w:t xml:space="preserve"> </w:t>
      </w:r>
      <w:r w:rsidRPr="00A23CDC">
        <w:rPr>
          <w:szCs w:val="24"/>
        </w:rPr>
        <w:t>a</w:t>
      </w:r>
      <w:r>
        <w:rPr>
          <w:szCs w:val="24"/>
        </w:rPr>
        <w:t xml:space="preserve"> </w:t>
      </w:r>
      <w:r w:rsidRPr="00A23CDC">
        <w:rPr>
          <w:szCs w:val="24"/>
        </w:rPr>
        <w:t>conocer</w:t>
      </w:r>
      <w:r>
        <w:rPr>
          <w:szCs w:val="24"/>
        </w:rPr>
        <w:t xml:space="preserve"> </w:t>
      </w:r>
      <w:r w:rsidRPr="00A23CDC">
        <w:rPr>
          <w:szCs w:val="24"/>
        </w:rPr>
        <w:t>el</w:t>
      </w:r>
      <w:r>
        <w:rPr>
          <w:szCs w:val="24"/>
        </w:rPr>
        <w:t xml:space="preserve"> </w:t>
      </w:r>
      <w:r w:rsidRPr="00A23CDC">
        <w:rPr>
          <w:szCs w:val="24"/>
        </w:rPr>
        <w:t>cupo</w:t>
      </w:r>
      <w:r>
        <w:rPr>
          <w:szCs w:val="24"/>
        </w:rPr>
        <w:t xml:space="preserve"> </w:t>
      </w:r>
      <w:r w:rsidRPr="00A23CDC">
        <w:rPr>
          <w:szCs w:val="24"/>
        </w:rPr>
        <w:t>para</w:t>
      </w:r>
      <w:r>
        <w:rPr>
          <w:szCs w:val="24"/>
        </w:rPr>
        <w:t xml:space="preserve"> </w:t>
      </w:r>
      <w:r w:rsidRPr="00A23CDC">
        <w:rPr>
          <w:szCs w:val="24"/>
        </w:rPr>
        <w:t>internar</w:t>
      </w:r>
      <w:r>
        <w:rPr>
          <w:szCs w:val="24"/>
        </w:rPr>
        <w:t xml:space="preserve"> </w:t>
      </w:r>
      <w:r w:rsidRPr="00A23CDC">
        <w:rPr>
          <w:szCs w:val="24"/>
        </w:rPr>
        <w:t>a</w:t>
      </w:r>
      <w:r>
        <w:rPr>
          <w:szCs w:val="24"/>
        </w:rPr>
        <w:t xml:space="preserve"> </w:t>
      </w:r>
      <w:r w:rsidRPr="00A23CDC">
        <w:rPr>
          <w:szCs w:val="24"/>
        </w:rPr>
        <w:t>la</w:t>
      </w:r>
      <w:r>
        <w:rPr>
          <w:szCs w:val="24"/>
        </w:rPr>
        <w:t xml:space="preserve"> </w:t>
      </w:r>
      <w:r w:rsidRPr="00A23CDC">
        <w:rPr>
          <w:szCs w:val="24"/>
        </w:rPr>
        <w:t>Comunidad</w:t>
      </w:r>
      <w:r>
        <w:rPr>
          <w:szCs w:val="24"/>
        </w:rPr>
        <w:t xml:space="preserve"> </w:t>
      </w:r>
      <w:r w:rsidRPr="00A23CDC">
        <w:rPr>
          <w:szCs w:val="24"/>
        </w:rPr>
        <w:t>Europea,</w:t>
      </w:r>
      <w:r>
        <w:rPr>
          <w:szCs w:val="24"/>
        </w:rPr>
        <w:t xml:space="preserve"> </w:t>
      </w:r>
      <w:r w:rsidRPr="00A23CDC">
        <w:rPr>
          <w:szCs w:val="24"/>
        </w:rPr>
        <w:t>bananas</w:t>
      </w:r>
      <w:r>
        <w:rPr>
          <w:szCs w:val="24"/>
        </w:rPr>
        <w:t xml:space="preserve"> </w:t>
      </w:r>
      <w:r w:rsidRPr="00A23CDC">
        <w:rPr>
          <w:szCs w:val="24"/>
        </w:rPr>
        <w:t>o</w:t>
      </w:r>
      <w:r>
        <w:rPr>
          <w:szCs w:val="24"/>
        </w:rPr>
        <w:t xml:space="preserve"> </w:t>
      </w:r>
      <w:r w:rsidRPr="00A23CDC">
        <w:rPr>
          <w:szCs w:val="24"/>
        </w:rPr>
        <w:t>plátanos,</w:t>
      </w:r>
      <w:r>
        <w:rPr>
          <w:szCs w:val="24"/>
        </w:rPr>
        <w:t xml:space="preserve"> </w:t>
      </w:r>
      <w:r w:rsidRPr="00A23CDC">
        <w:rPr>
          <w:szCs w:val="24"/>
        </w:rPr>
        <w:t>frescos</w:t>
      </w:r>
      <w:r>
        <w:rPr>
          <w:szCs w:val="24"/>
        </w:rPr>
        <w:t xml:space="preserve"> </w:t>
      </w:r>
      <w:r w:rsidRPr="00A23CDC">
        <w:rPr>
          <w:szCs w:val="24"/>
        </w:rPr>
        <w:t>(excluidos</w:t>
      </w:r>
      <w:r>
        <w:rPr>
          <w:szCs w:val="24"/>
        </w:rPr>
        <w:t xml:space="preserve"> </w:t>
      </w:r>
      <w:r w:rsidRPr="00A23CDC">
        <w:rPr>
          <w:szCs w:val="24"/>
        </w:rPr>
        <w:t>plátanos</w:t>
      </w:r>
      <w:r>
        <w:rPr>
          <w:szCs w:val="24"/>
        </w:rPr>
        <w:t xml:space="preserve"> </w:t>
      </w:r>
      <w:r w:rsidRPr="00A23CDC">
        <w:rPr>
          <w:szCs w:val="24"/>
        </w:rPr>
        <w:t>hortaliza)</w:t>
      </w:r>
      <w:r>
        <w:rPr>
          <w:szCs w:val="24"/>
        </w:rPr>
        <w:t xml:space="preserve"> </w:t>
      </w:r>
      <w:r w:rsidRPr="00A23CDC">
        <w:rPr>
          <w:szCs w:val="24"/>
        </w:rPr>
        <w:t>originarios</w:t>
      </w:r>
      <w:r>
        <w:rPr>
          <w:szCs w:val="24"/>
        </w:rPr>
        <w:t xml:space="preserve"> </w:t>
      </w:r>
      <w:r w:rsidRPr="00A23CDC">
        <w:rPr>
          <w:szCs w:val="24"/>
        </w:rPr>
        <w:t>de</w:t>
      </w:r>
      <w:r>
        <w:rPr>
          <w:szCs w:val="24"/>
        </w:rPr>
        <w:t xml:space="preserve"> </w:t>
      </w:r>
      <w:r w:rsidRPr="00A23CDC">
        <w:rPr>
          <w:szCs w:val="24"/>
        </w:rPr>
        <w:t>los</w:t>
      </w:r>
      <w:r>
        <w:rPr>
          <w:szCs w:val="24"/>
        </w:rPr>
        <w:t xml:space="preserve"> </w:t>
      </w:r>
      <w:r w:rsidRPr="00A23CDC">
        <w:rPr>
          <w:szCs w:val="24"/>
        </w:rPr>
        <w:t>Estados</w:t>
      </w:r>
      <w:r>
        <w:rPr>
          <w:szCs w:val="24"/>
        </w:rPr>
        <w:t xml:space="preserve"> </w:t>
      </w:r>
      <w:r w:rsidRPr="00A23CDC">
        <w:rPr>
          <w:szCs w:val="24"/>
        </w:rPr>
        <w:t>Unidos</w:t>
      </w:r>
      <w:r>
        <w:rPr>
          <w:szCs w:val="24"/>
        </w:rPr>
        <w:t xml:space="preserve"> </w:t>
      </w:r>
      <w:r w:rsidRPr="00A23CDC">
        <w:rPr>
          <w:szCs w:val="24"/>
        </w:rPr>
        <w:t>Mexicanos,</w:t>
      </w:r>
      <w:r>
        <w:rPr>
          <w:szCs w:val="24"/>
        </w:rPr>
        <w:t xml:space="preserve"> </w:t>
      </w:r>
      <w:r w:rsidRPr="00A23CDC">
        <w:rPr>
          <w:szCs w:val="24"/>
        </w:rPr>
        <w:t>publicado</w:t>
      </w:r>
      <w:r>
        <w:rPr>
          <w:szCs w:val="24"/>
        </w:rPr>
        <w:t xml:space="preserve"> </w:t>
      </w:r>
      <w:r w:rsidRPr="00A23CDC">
        <w:rPr>
          <w:szCs w:val="24"/>
        </w:rPr>
        <w:t>en</w:t>
      </w:r>
      <w:r>
        <w:rPr>
          <w:szCs w:val="24"/>
        </w:rPr>
        <w:t xml:space="preserve"> </w:t>
      </w:r>
      <w:r w:rsidRPr="00A23CDC">
        <w:rPr>
          <w:szCs w:val="24"/>
        </w:rPr>
        <w:t>el</w:t>
      </w:r>
      <w:r>
        <w:rPr>
          <w:szCs w:val="24"/>
        </w:rPr>
        <w:t xml:space="preserve"> </w:t>
      </w:r>
      <w:r w:rsidRPr="00A23CDC">
        <w:rPr>
          <w:szCs w:val="24"/>
        </w:rPr>
        <w:t>Diario</w:t>
      </w:r>
      <w:r>
        <w:rPr>
          <w:szCs w:val="24"/>
        </w:rPr>
        <w:t xml:space="preserve"> </w:t>
      </w:r>
      <w:r w:rsidRPr="00A23CDC">
        <w:rPr>
          <w:szCs w:val="24"/>
        </w:rPr>
        <w:t>Oficial</w:t>
      </w:r>
      <w:r>
        <w:rPr>
          <w:szCs w:val="24"/>
        </w:rPr>
        <w:t xml:space="preserve"> </w:t>
      </w:r>
      <w:r w:rsidRPr="00A23CDC">
        <w:rPr>
          <w:szCs w:val="24"/>
        </w:rPr>
        <w:t>de</w:t>
      </w:r>
      <w:r>
        <w:rPr>
          <w:szCs w:val="24"/>
        </w:rPr>
        <w:t xml:space="preserve"> </w:t>
      </w:r>
      <w:r w:rsidRPr="00A23CDC">
        <w:rPr>
          <w:szCs w:val="24"/>
        </w:rPr>
        <w:t>la</w:t>
      </w:r>
      <w:r>
        <w:rPr>
          <w:szCs w:val="24"/>
        </w:rPr>
        <w:t xml:space="preserve"> </w:t>
      </w:r>
      <w:r w:rsidRPr="00A23CDC">
        <w:rPr>
          <w:szCs w:val="24"/>
        </w:rPr>
        <w:t>Federación</w:t>
      </w:r>
      <w:r>
        <w:rPr>
          <w:szCs w:val="24"/>
        </w:rPr>
        <w:t xml:space="preserve"> </w:t>
      </w:r>
      <w:r w:rsidRPr="00A23CDC">
        <w:rPr>
          <w:szCs w:val="24"/>
        </w:rPr>
        <w:t>el</w:t>
      </w:r>
      <w:r>
        <w:rPr>
          <w:szCs w:val="24"/>
        </w:rPr>
        <w:t xml:space="preserve"> </w:t>
      </w:r>
      <w:r w:rsidRPr="00A23CDC">
        <w:rPr>
          <w:szCs w:val="24"/>
        </w:rPr>
        <w:t>25</w:t>
      </w:r>
      <w:r>
        <w:rPr>
          <w:szCs w:val="24"/>
        </w:rPr>
        <w:t xml:space="preserve"> </w:t>
      </w:r>
      <w:r w:rsidRPr="00A23CDC">
        <w:rPr>
          <w:szCs w:val="24"/>
        </w:rPr>
        <w:t>de</w:t>
      </w:r>
      <w:r>
        <w:rPr>
          <w:szCs w:val="24"/>
        </w:rPr>
        <w:t xml:space="preserve"> </w:t>
      </w:r>
      <w:r w:rsidRPr="00A23CDC">
        <w:rPr>
          <w:szCs w:val="24"/>
        </w:rPr>
        <w:t>julio</w:t>
      </w:r>
      <w:r>
        <w:rPr>
          <w:szCs w:val="24"/>
        </w:rPr>
        <w:t xml:space="preserve"> </w:t>
      </w:r>
      <w:r w:rsidRPr="00A23CDC">
        <w:rPr>
          <w:szCs w:val="24"/>
        </w:rPr>
        <w:t>de</w:t>
      </w:r>
      <w:r>
        <w:rPr>
          <w:szCs w:val="24"/>
        </w:rPr>
        <w:t xml:space="preserve"> </w:t>
      </w:r>
      <w:r w:rsidRPr="00A23CDC">
        <w:rPr>
          <w:szCs w:val="24"/>
        </w:rPr>
        <w:t>2008</w:t>
      </w:r>
      <w:r>
        <w:rPr>
          <w:szCs w:val="24"/>
        </w:rPr>
        <w:t xml:space="preserve"> </w:t>
      </w:r>
      <w:r w:rsidRPr="00A23CDC">
        <w:rPr>
          <w:szCs w:val="24"/>
        </w:rPr>
        <w:t>y</w:t>
      </w:r>
      <w:r>
        <w:rPr>
          <w:szCs w:val="24"/>
        </w:rPr>
        <w:t xml:space="preserve"> </w:t>
      </w:r>
      <w:r w:rsidRPr="00A23CDC">
        <w:rPr>
          <w:szCs w:val="24"/>
        </w:rPr>
        <w:t>su</w:t>
      </w:r>
      <w:r>
        <w:rPr>
          <w:szCs w:val="24"/>
        </w:rPr>
        <w:t xml:space="preserve"> </w:t>
      </w:r>
      <w:r w:rsidRPr="00A23CDC">
        <w:rPr>
          <w:szCs w:val="24"/>
        </w:rPr>
        <w:t>modificación</w:t>
      </w:r>
      <w:r>
        <w:rPr>
          <w:szCs w:val="24"/>
        </w:rPr>
        <w:t xml:space="preserve"> </w:t>
      </w:r>
      <w:r w:rsidRPr="00A23CDC">
        <w:rPr>
          <w:szCs w:val="24"/>
        </w:rPr>
        <w:t>del</w:t>
      </w:r>
      <w:r>
        <w:rPr>
          <w:szCs w:val="24"/>
        </w:rPr>
        <w:t xml:space="preserve"> </w:t>
      </w:r>
      <w:r w:rsidRPr="00A23CDC">
        <w:rPr>
          <w:szCs w:val="24"/>
        </w:rPr>
        <w:t>3</w:t>
      </w:r>
      <w:r>
        <w:rPr>
          <w:szCs w:val="24"/>
        </w:rPr>
        <w:t xml:space="preserve"> </w:t>
      </w:r>
      <w:r w:rsidRPr="00A23CDC">
        <w:rPr>
          <w:szCs w:val="24"/>
        </w:rPr>
        <w:t>de</w:t>
      </w:r>
      <w:r>
        <w:rPr>
          <w:szCs w:val="24"/>
        </w:rPr>
        <w:t xml:space="preserve"> </w:t>
      </w:r>
      <w:r w:rsidRPr="00A23CDC">
        <w:rPr>
          <w:szCs w:val="24"/>
        </w:rPr>
        <w:t>julio</w:t>
      </w:r>
      <w:r>
        <w:rPr>
          <w:szCs w:val="24"/>
        </w:rPr>
        <w:t xml:space="preserve"> </w:t>
      </w:r>
      <w:r w:rsidRPr="00A23CDC">
        <w:rPr>
          <w:szCs w:val="24"/>
        </w:rPr>
        <w:t>de</w:t>
      </w:r>
      <w:r>
        <w:rPr>
          <w:szCs w:val="24"/>
        </w:rPr>
        <w:t xml:space="preserve"> </w:t>
      </w:r>
      <w:r w:rsidRPr="00A23CDC">
        <w:rPr>
          <w:szCs w:val="24"/>
        </w:rPr>
        <w:t>2012,</w:t>
      </w:r>
      <w:r>
        <w:rPr>
          <w:szCs w:val="24"/>
        </w:rPr>
        <w:t xml:space="preserve"> </w:t>
      </w:r>
      <w:r w:rsidRPr="00A23CDC">
        <w:rPr>
          <w:szCs w:val="24"/>
        </w:rPr>
        <w:t>para</w:t>
      </w:r>
      <w:r>
        <w:rPr>
          <w:szCs w:val="24"/>
        </w:rPr>
        <w:t xml:space="preserve"> </w:t>
      </w:r>
      <w:r w:rsidRPr="00A23CDC">
        <w:rPr>
          <w:szCs w:val="24"/>
        </w:rPr>
        <w:t>quedar</w:t>
      </w:r>
      <w:r>
        <w:rPr>
          <w:szCs w:val="24"/>
        </w:rPr>
        <w:t xml:space="preserve"> </w:t>
      </w:r>
      <w:r w:rsidRPr="00A23CDC">
        <w:rPr>
          <w:szCs w:val="24"/>
        </w:rPr>
        <w:t>como</w:t>
      </w:r>
      <w:r>
        <w:rPr>
          <w:szCs w:val="24"/>
        </w:rPr>
        <w:t xml:space="preserve"> </w:t>
      </w:r>
      <w:r w:rsidRPr="00A23CDC">
        <w:rPr>
          <w:szCs w:val="24"/>
        </w:rPr>
        <w:t>sigue:</w:t>
      </w:r>
    </w:p>
    <w:p w14:paraId="2CD62626" w14:textId="77777777" w:rsidR="00EE7C60" w:rsidRPr="00C51288" w:rsidRDefault="00EE7C60" w:rsidP="00EE7C60">
      <w:pPr>
        <w:pStyle w:val="Texto"/>
        <w:spacing w:line="320" w:lineRule="exact"/>
        <w:rPr>
          <w:b/>
          <w:szCs w:val="24"/>
        </w:rPr>
      </w:pPr>
      <w:r w:rsidRPr="00C51288">
        <w:rPr>
          <w:b/>
          <w:szCs w:val="24"/>
        </w:rPr>
        <w:t>“ARTÍCULO</w:t>
      </w:r>
      <w:r>
        <w:rPr>
          <w:b/>
          <w:szCs w:val="24"/>
        </w:rPr>
        <w:t xml:space="preserve"> </w:t>
      </w:r>
      <w:proofErr w:type="gramStart"/>
      <w:r w:rsidRPr="00C51288">
        <w:rPr>
          <w:b/>
          <w:szCs w:val="24"/>
        </w:rPr>
        <w:t>PRIMERO.-</w:t>
      </w:r>
      <w:proofErr w:type="gramEnd"/>
      <w:r>
        <w:rPr>
          <w:b/>
          <w:szCs w:val="24"/>
        </w:rPr>
        <w:t xml:space="preserve"> </w:t>
      </w:r>
      <w:r w:rsidRPr="00C51288">
        <w:rPr>
          <w:b/>
          <w:szCs w:val="24"/>
        </w:rPr>
        <w:t>…</w:t>
      </w:r>
    </w:p>
    <w:tbl>
      <w:tblPr>
        <w:tblW w:w="8712" w:type="dxa"/>
        <w:tblInd w:w="144" w:type="dxa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908"/>
        <w:gridCol w:w="5310"/>
        <w:gridCol w:w="1494"/>
      </w:tblGrid>
      <w:tr w:rsidR="00EE7C60" w:rsidRPr="00A23CDC" w14:paraId="4996A56D" w14:textId="77777777" w:rsidTr="00F605A1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2E825453" w14:textId="77777777" w:rsidR="00EE7C60" w:rsidRPr="00A23CDC" w:rsidRDefault="00EE7C60" w:rsidP="00F605A1">
            <w:pPr>
              <w:pStyle w:val="Texto"/>
              <w:spacing w:before="101" w:line="320" w:lineRule="exact"/>
              <w:ind w:firstLine="0"/>
              <w:jc w:val="center"/>
              <w:rPr>
                <w:b/>
                <w:szCs w:val="24"/>
              </w:rPr>
            </w:pPr>
            <w:r w:rsidRPr="00A23CDC">
              <w:rPr>
                <w:b/>
                <w:szCs w:val="24"/>
              </w:rPr>
              <w:t>Fracción</w:t>
            </w:r>
            <w:r>
              <w:rPr>
                <w:b/>
                <w:szCs w:val="24"/>
              </w:rPr>
              <w:t xml:space="preserve"> </w:t>
            </w:r>
            <w:r w:rsidRPr="00A23CDC">
              <w:rPr>
                <w:b/>
                <w:szCs w:val="24"/>
              </w:rPr>
              <w:t>arancelaria</w:t>
            </w:r>
            <w:r>
              <w:rPr>
                <w:b/>
                <w:szCs w:val="24"/>
              </w:rPr>
              <w:t xml:space="preserve"> </w:t>
            </w:r>
            <w:r w:rsidRPr="00A23CDC">
              <w:rPr>
                <w:b/>
                <w:szCs w:val="24"/>
              </w:rPr>
              <w:t>en</w:t>
            </w:r>
            <w:r>
              <w:rPr>
                <w:b/>
                <w:szCs w:val="24"/>
              </w:rPr>
              <w:t xml:space="preserve"> </w:t>
            </w:r>
            <w:r w:rsidRPr="00A23CDC">
              <w:rPr>
                <w:b/>
                <w:szCs w:val="24"/>
              </w:rPr>
              <w:t>la</w:t>
            </w:r>
            <w:r>
              <w:rPr>
                <w:b/>
                <w:szCs w:val="24"/>
              </w:rPr>
              <w:t xml:space="preserve"> </w:t>
            </w:r>
            <w:r w:rsidRPr="00A23CDC">
              <w:rPr>
                <w:b/>
                <w:szCs w:val="24"/>
              </w:rPr>
              <w:t>Comunidad</w:t>
            </w:r>
            <w:r>
              <w:rPr>
                <w:b/>
                <w:szCs w:val="24"/>
              </w:rPr>
              <w:t xml:space="preserve"> </w:t>
            </w:r>
            <w:r w:rsidRPr="00A23CDC">
              <w:rPr>
                <w:b/>
                <w:szCs w:val="24"/>
              </w:rPr>
              <w:t>Europea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9C9CB" w14:textId="77777777" w:rsidR="00EE7C60" w:rsidRPr="00A23CDC" w:rsidRDefault="00EE7C60" w:rsidP="00F605A1">
            <w:pPr>
              <w:pStyle w:val="Texto"/>
              <w:spacing w:before="101" w:line="320" w:lineRule="exact"/>
              <w:ind w:firstLine="0"/>
              <w:jc w:val="center"/>
              <w:rPr>
                <w:b/>
                <w:szCs w:val="24"/>
              </w:rPr>
            </w:pPr>
            <w:r w:rsidRPr="00A23CDC">
              <w:rPr>
                <w:b/>
                <w:szCs w:val="24"/>
              </w:rPr>
              <w:t>Descripción</w:t>
            </w:r>
            <w:r>
              <w:rPr>
                <w:b/>
                <w:szCs w:val="24"/>
              </w:rPr>
              <w:t xml:space="preserve"> </w:t>
            </w:r>
            <w:r w:rsidRPr="00A23CDC">
              <w:rPr>
                <w:b/>
                <w:szCs w:val="24"/>
              </w:rPr>
              <w:t>indicativa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F6231" w14:textId="77777777" w:rsidR="00EE7C60" w:rsidRPr="00A23CDC" w:rsidRDefault="00EE7C60" w:rsidP="00F605A1">
            <w:pPr>
              <w:pStyle w:val="Texto"/>
              <w:spacing w:before="101" w:line="320" w:lineRule="exact"/>
              <w:ind w:firstLine="0"/>
              <w:jc w:val="center"/>
              <w:rPr>
                <w:b/>
                <w:szCs w:val="24"/>
              </w:rPr>
            </w:pPr>
            <w:r w:rsidRPr="00A23CDC">
              <w:rPr>
                <w:b/>
                <w:szCs w:val="24"/>
              </w:rPr>
              <w:t>Cupo</w:t>
            </w:r>
            <w:r>
              <w:rPr>
                <w:b/>
                <w:szCs w:val="24"/>
              </w:rPr>
              <w:t xml:space="preserve"> </w:t>
            </w:r>
            <w:r w:rsidRPr="00A23CDC">
              <w:rPr>
                <w:b/>
                <w:szCs w:val="24"/>
              </w:rPr>
              <w:t>anual</w:t>
            </w:r>
            <w:r>
              <w:rPr>
                <w:b/>
                <w:szCs w:val="24"/>
              </w:rPr>
              <w:t xml:space="preserve"> </w:t>
            </w:r>
            <w:r w:rsidRPr="00A23CDC">
              <w:rPr>
                <w:b/>
                <w:szCs w:val="24"/>
              </w:rPr>
              <w:t>Toneladas</w:t>
            </w:r>
            <w:r>
              <w:rPr>
                <w:b/>
                <w:szCs w:val="24"/>
              </w:rPr>
              <w:t xml:space="preserve"> </w:t>
            </w:r>
            <w:r w:rsidRPr="00A23CDC">
              <w:rPr>
                <w:b/>
                <w:szCs w:val="24"/>
              </w:rPr>
              <w:t>métricas</w:t>
            </w:r>
            <w:r>
              <w:rPr>
                <w:b/>
                <w:szCs w:val="24"/>
              </w:rPr>
              <w:t xml:space="preserve"> </w:t>
            </w:r>
            <w:r w:rsidRPr="00A23CDC">
              <w:rPr>
                <w:b/>
                <w:szCs w:val="24"/>
              </w:rPr>
              <w:t>(T.M.)</w:t>
            </w:r>
          </w:p>
        </w:tc>
      </w:tr>
      <w:tr w:rsidR="00EE7C60" w:rsidRPr="00A23CDC" w14:paraId="52727D66" w14:textId="77777777" w:rsidTr="00F605A1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52635" w14:textId="77777777" w:rsidR="00EE7C60" w:rsidRPr="00A23CDC" w:rsidRDefault="00EE7C60" w:rsidP="00F605A1">
            <w:pPr>
              <w:pStyle w:val="Texto"/>
              <w:spacing w:before="101" w:line="320" w:lineRule="exact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79066" w14:textId="77777777" w:rsidR="00EE7C60" w:rsidRPr="00A23CDC" w:rsidRDefault="00EE7C60" w:rsidP="00F605A1">
            <w:pPr>
              <w:pStyle w:val="Texto"/>
              <w:spacing w:before="101" w:line="320" w:lineRule="exact"/>
              <w:ind w:firstLine="0"/>
              <w:rPr>
                <w:szCs w:val="24"/>
              </w:rPr>
            </w:pPr>
            <w:r w:rsidRPr="00A23CDC">
              <w:rPr>
                <w:szCs w:val="24"/>
              </w:rPr>
              <w:t>(El</w:t>
            </w:r>
            <w:r>
              <w:rPr>
                <w:szCs w:val="24"/>
              </w:rPr>
              <w:t xml:space="preserve"> </w:t>
            </w:r>
            <w:r w:rsidRPr="00A23CDC">
              <w:rPr>
                <w:szCs w:val="24"/>
              </w:rPr>
              <w:t>producto</w:t>
            </w:r>
            <w:r>
              <w:rPr>
                <w:szCs w:val="24"/>
              </w:rPr>
              <w:t xml:space="preserve"> </w:t>
            </w:r>
            <w:r w:rsidRPr="00A23CDC">
              <w:rPr>
                <w:szCs w:val="24"/>
              </w:rPr>
              <w:t>beneficiario</w:t>
            </w:r>
            <w:r>
              <w:rPr>
                <w:szCs w:val="24"/>
              </w:rPr>
              <w:t xml:space="preserve"> </w:t>
            </w:r>
            <w:r w:rsidRPr="00A23CDC">
              <w:rPr>
                <w:szCs w:val="24"/>
              </w:rPr>
              <w:t>es</w:t>
            </w:r>
            <w:r>
              <w:rPr>
                <w:szCs w:val="24"/>
              </w:rPr>
              <w:t xml:space="preserve"> </w:t>
            </w:r>
            <w:r w:rsidRPr="00A23CDC">
              <w:rPr>
                <w:szCs w:val="24"/>
              </w:rPr>
              <w:t>el</w:t>
            </w:r>
            <w:r>
              <w:rPr>
                <w:szCs w:val="24"/>
              </w:rPr>
              <w:t xml:space="preserve"> </w:t>
            </w:r>
            <w:r w:rsidRPr="00A23CDC">
              <w:rPr>
                <w:szCs w:val="24"/>
              </w:rPr>
              <w:t>especificado</w:t>
            </w:r>
            <w:r>
              <w:rPr>
                <w:szCs w:val="24"/>
              </w:rPr>
              <w:t xml:space="preserve"> </w:t>
            </w:r>
            <w:r w:rsidRPr="00A23CDC">
              <w:rPr>
                <w:szCs w:val="24"/>
              </w:rPr>
              <w:t>en</w:t>
            </w:r>
            <w:r>
              <w:rPr>
                <w:szCs w:val="24"/>
              </w:rPr>
              <w:t xml:space="preserve"> </w:t>
            </w:r>
            <w:r w:rsidRPr="00A23CDC">
              <w:rPr>
                <w:szCs w:val="24"/>
              </w:rPr>
              <w:t>la</w:t>
            </w:r>
            <w:r>
              <w:rPr>
                <w:szCs w:val="24"/>
              </w:rPr>
              <w:t xml:space="preserve"> </w:t>
            </w:r>
            <w:r w:rsidRPr="00A23CDC">
              <w:rPr>
                <w:szCs w:val="24"/>
              </w:rPr>
              <w:t>nomenclatura</w:t>
            </w:r>
            <w:r>
              <w:rPr>
                <w:szCs w:val="24"/>
              </w:rPr>
              <w:t xml:space="preserve"> </w:t>
            </w:r>
            <w:r w:rsidRPr="00A23CDC">
              <w:rPr>
                <w:szCs w:val="24"/>
              </w:rPr>
              <w:t>de</w:t>
            </w:r>
            <w:r>
              <w:rPr>
                <w:szCs w:val="24"/>
              </w:rPr>
              <w:t xml:space="preserve"> </w:t>
            </w:r>
            <w:r w:rsidRPr="00A23CDC">
              <w:rPr>
                <w:szCs w:val="24"/>
              </w:rPr>
              <w:t>la</w:t>
            </w:r>
            <w:r>
              <w:rPr>
                <w:szCs w:val="24"/>
              </w:rPr>
              <w:t xml:space="preserve"> </w:t>
            </w:r>
            <w:r w:rsidRPr="00A23CDC">
              <w:rPr>
                <w:szCs w:val="24"/>
              </w:rPr>
              <w:t>Comunidad</w:t>
            </w:r>
            <w:r>
              <w:rPr>
                <w:szCs w:val="24"/>
              </w:rPr>
              <w:t xml:space="preserve"> </w:t>
            </w:r>
            <w:r w:rsidRPr="00A23CDC">
              <w:rPr>
                <w:szCs w:val="24"/>
              </w:rPr>
              <w:t>Europea</w:t>
            </w:r>
            <w:r>
              <w:rPr>
                <w:szCs w:val="24"/>
              </w:rPr>
              <w:t xml:space="preserve"> </w:t>
            </w:r>
            <w:r w:rsidRPr="00A23CDC">
              <w:rPr>
                <w:szCs w:val="24"/>
              </w:rPr>
              <w:t>o</w:t>
            </w:r>
            <w:r>
              <w:rPr>
                <w:szCs w:val="24"/>
              </w:rPr>
              <w:t xml:space="preserve"> </w:t>
            </w:r>
            <w:r w:rsidRPr="00A23CDC">
              <w:rPr>
                <w:szCs w:val="24"/>
              </w:rPr>
              <w:t>en</w:t>
            </w:r>
            <w:r>
              <w:rPr>
                <w:szCs w:val="24"/>
              </w:rPr>
              <w:t xml:space="preserve"> </w:t>
            </w:r>
            <w:r w:rsidRPr="00A23CDC">
              <w:rPr>
                <w:szCs w:val="24"/>
              </w:rPr>
              <w:t>la</w:t>
            </w:r>
            <w:r>
              <w:rPr>
                <w:szCs w:val="24"/>
              </w:rPr>
              <w:t xml:space="preserve"> </w:t>
            </w:r>
            <w:r w:rsidRPr="00A23CDC">
              <w:rPr>
                <w:szCs w:val="24"/>
              </w:rPr>
              <w:t>Decisión</w:t>
            </w:r>
            <w:r>
              <w:rPr>
                <w:szCs w:val="24"/>
              </w:rPr>
              <w:t xml:space="preserve"> </w:t>
            </w:r>
            <w:r w:rsidRPr="00A23CDC">
              <w:rPr>
                <w:szCs w:val="24"/>
              </w:rPr>
              <w:t>2/2008</w:t>
            </w:r>
            <w:r>
              <w:rPr>
                <w:szCs w:val="24"/>
              </w:rPr>
              <w:t xml:space="preserve"> </w:t>
            </w:r>
            <w:r w:rsidRPr="00A23CDC">
              <w:rPr>
                <w:szCs w:val="24"/>
              </w:rPr>
              <w:t>del</w:t>
            </w:r>
            <w:r>
              <w:rPr>
                <w:szCs w:val="24"/>
              </w:rPr>
              <w:t xml:space="preserve"> </w:t>
            </w:r>
            <w:r w:rsidRPr="00A23CDC">
              <w:rPr>
                <w:szCs w:val="24"/>
              </w:rPr>
              <w:t>Consejo</w:t>
            </w:r>
            <w:r>
              <w:rPr>
                <w:szCs w:val="24"/>
              </w:rPr>
              <w:t xml:space="preserve"> </w:t>
            </w:r>
            <w:r w:rsidRPr="00A23CDC">
              <w:rPr>
                <w:szCs w:val="24"/>
              </w:rPr>
              <w:t>Conjunto</w:t>
            </w:r>
            <w:r>
              <w:rPr>
                <w:szCs w:val="24"/>
              </w:rPr>
              <w:t xml:space="preserve"> </w:t>
            </w:r>
            <w:r w:rsidRPr="00A23CDC">
              <w:rPr>
                <w:szCs w:val="24"/>
              </w:rPr>
              <w:t>UE-México</w:t>
            </w:r>
            <w:r>
              <w:rPr>
                <w:szCs w:val="24"/>
              </w:rPr>
              <w:t xml:space="preserve"> </w:t>
            </w:r>
            <w:r w:rsidRPr="00A23CDC">
              <w:rPr>
                <w:szCs w:val="24"/>
              </w:rPr>
              <w:t>por</w:t>
            </w:r>
            <w:r>
              <w:rPr>
                <w:szCs w:val="24"/>
              </w:rPr>
              <w:t xml:space="preserve"> </w:t>
            </w:r>
            <w:r w:rsidRPr="00A23CDC">
              <w:rPr>
                <w:szCs w:val="24"/>
              </w:rPr>
              <w:t>la</w:t>
            </w:r>
            <w:r>
              <w:rPr>
                <w:szCs w:val="24"/>
              </w:rPr>
              <w:t xml:space="preserve"> </w:t>
            </w:r>
            <w:r w:rsidRPr="00A23CDC">
              <w:rPr>
                <w:szCs w:val="24"/>
              </w:rPr>
              <w:t>que</w:t>
            </w:r>
            <w:r>
              <w:rPr>
                <w:szCs w:val="24"/>
              </w:rPr>
              <w:t xml:space="preserve"> </w:t>
            </w:r>
            <w:r w:rsidRPr="00A23CDC">
              <w:rPr>
                <w:szCs w:val="24"/>
              </w:rPr>
              <w:t>se</w:t>
            </w:r>
            <w:r>
              <w:rPr>
                <w:szCs w:val="24"/>
              </w:rPr>
              <w:t xml:space="preserve"> </w:t>
            </w:r>
            <w:r w:rsidRPr="00A23CDC">
              <w:rPr>
                <w:szCs w:val="24"/>
              </w:rPr>
              <w:t>modifica</w:t>
            </w:r>
            <w:r>
              <w:rPr>
                <w:szCs w:val="24"/>
              </w:rPr>
              <w:t xml:space="preserve"> </w:t>
            </w:r>
            <w:r w:rsidRPr="00A23CDC">
              <w:rPr>
                <w:szCs w:val="24"/>
              </w:rPr>
              <w:t>la</w:t>
            </w:r>
            <w:r>
              <w:rPr>
                <w:szCs w:val="24"/>
              </w:rPr>
              <w:t xml:space="preserve"> </w:t>
            </w:r>
            <w:r w:rsidRPr="00A23CDC">
              <w:rPr>
                <w:szCs w:val="24"/>
              </w:rPr>
              <w:t>Decisión</w:t>
            </w:r>
            <w:r>
              <w:rPr>
                <w:szCs w:val="24"/>
              </w:rPr>
              <w:t xml:space="preserve"> </w:t>
            </w:r>
            <w:r w:rsidRPr="00A23CDC">
              <w:rPr>
                <w:szCs w:val="24"/>
              </w:rPr>
              <w:t>No.</w:t>
            </w:r>
            <w:r>
              <w:rPr>
                <w:szCs w:val="24"/>
              </w:rPr>
              <w:t xml:space="preserve"> </w:t>
            </w:r>
            <w:r w:rsidRPr="00A23CDC">
              <w:rPr>
                <w:szCs w:val="24"/>
              </w:rPr>
              <w:t>2/2000</w:t>
            </w:r>
            <w:r>
              <w:rPr>
                <w:szCs w:val="24"/>
              </w:rPr>
              <w:t xml:space="preserve"> </w:t>
            </w:r>
            <w:r w:rsidRPr="00A23CDC">
              <w:rPr>
                <w:szCs w:val="24"/>
              </w:rPr>
              <w:t>del</w:t>
            </w:r>
            <w:r>
              <w:rPr>
                <w:szCs w:val="24"/>
              </w:rPr>
              <w:t xml:space="preserve"> </w:t>
            </w:r>
            <w:r w:rsidRPr="00A23CDC">
              <w:rPr>
                <w:szCs w:val="24"/>
              </w:rPr>
              <w:t>Consejo</w:t>
            </w:r>
            <w:r>
              <w:rPr>
                <w:szCs w:val="24"/>
              </w:rPr>
              <w:t xml:space="preserve"> </w:t>
            </w:r>
            <w:r w:rsidRPr="00A23CDC">
              <w:rPr>
                <w:szCs w:val="24"/>
              </w:rPr>
              <w:t>Conjunto</w:t>
            </w:r>
            <w:r>
              <w:rPr>
                <w:szCs w:val="24"/>
              </w:rPr>
              <w:t xml:space="preserve"> </w:t>
            </w:r>
            <w:r w:rsidRPr="00A23CDC">
              <w:rPr>
                <w:szCs w:val="24"/>
              </w:rPr>
              <w:t>de</w:t>
            </w:r>
            <w:r>
              <w:rPr>
                <w:szCs w:val="24"/>
              </w:rPr>
              <w:t xml:space="preserve"> </w:t>
            </w:r>
            <w:r w:rsidRPr="00A23CDC">
              <w:rPr>
                <w:szCs w:val="24"/>
              </w:rPr>
              <w:t>23</w:t>
            </w:r>
            <w:r>
              <w:rPr>
                <w:szCs w:val="24"/>
              </w:rPr>
              <w:t xml:space="preserve"> </w:t>
            </w:r>
            <w:r w:rsidRPr="00A23CDC">
              <w:rPr>
                <w:szCs w:val="24"/>
              </w:rPr>
              <w:t>de</w:t>
            </w:r>
            <w:r>
              <w:rPr>
                <w:szCs w:val="24"/>
              </w:rPr>
              <w:t xml:space="preserve"> </w:t>
            </w:r>
            <w:r w:rsidRPr="00A23CDC">
              <w:rPr>
                <w:szCs w:val="24"/>
              </w:rPr>
              <w:t>marzo</w:t>
            </w:r>
            <w:r>
              <w:rPr>
                <w:szCs w:val="24"/>
              </w:rPr>
              <w:t xml:space="preserve"> </w:t>
            </w:r>
            <w:r w:rsidRPr="00A23CDC">
              <w:rPr>
                <w:szCs w:val="24"/>
              </w:rPr>
              <w:t>de</w:t>
            </w:r>
            <w:r>
              <w:rPr>
                <w:szCs w:val="24"/>
              </w:rPr>
              <w:t xml:space="preserve"> </w:t>
            </w:r>
            <w:r w:rsidRPr="00A23CDC">
              <w:rPr>
                <w:szCs w:val="24"/>
              </w:rPr>
              <w:t>2000,</w:t>
            </w:r>
            <w:r>
              <w:rPr>
                <w:szCs w:val="24"/>
              </w:rPr>
              <w:t xml:space="preserve"> </w:t>
            </w:r>
            <w:r w:rsidRPr="00A23CDC">
              <w:rPr>
                <w:szCs w:val="24"/>
              </w:rPr>
              <w:t>modificada</w:t>
            </w:r>
            <w:r>
              <w:rPr>
                <w:szCs w:val="24"/>
              </w:rPr>
              <w:t xml:space="preserve"> </w:t>
            </w:r>
            <w:r w:rsidRPr="00A23CDC">
              <w:rPr>
                <w:szCs w:val="24"/>
              </w:rPr>
              <w:t>por</w:t>
            </w:r>
            <w:r>
              <w:rPr>
                <w:szCs w:val="24"/>
              </w:rPr>
              <w:t xml:space="preserve"> </w:t>
            </w:r>
            <w:r w:rsidRPr="00A23CDC">
              <w:rPr>
                <w:szCs w:val="24"/>
              </w:rPr>
              <w:t>la</w:t>
            </w:r>
            <w:r>
              <w:rPr>
                <w:szCs w:val="24"/>
              </w:rPr>
              <w:t xml:space="preserve"> </w:t>
            </w:r>
            <w:r w:rsidRPr="00A23CDC">
              <w:rPr>
                <w:szCs w:val="24"/>
              </w:rPr>
              <w:t>Decisión</w:t>
            </w:r>
            <w:r>
              <w:rPr>
                <w:szCs w:val="24"/>
              </w:rPr>
              <w:t xml:space="preserve"> </w:t>
            </w:r>
            <w:r w:rsidRPr="00A23CDC">
              <w:rPr>
                <w:szCs w:val="24"/>
              </w:rPr>
              <w:t>No.</w:t>
            </w:r>
            <w:r>
              <w:rPr>
                <w:szCs w:val="24"/>
              </w:rPr>
              <w:t xml:space="preserve"> </w:t>
            </w:r>
            <w:r w:rsidRPr="00A23CDC">
              <w:rPr>
                <w:szCs w:val="24"/>
              </w:rPr>
              <w:t>3/2004</w:t>
            </w:r>
            <w:r>
              <w:rPr>
                <w:szCs w:val="24"/>
              </w:rPr>
              <w:t xml:space="preserve"> </w:t>
            </w:r>
            <w:r w:rsidRPr="00A23CDC">
              <w:rPr>
                <w:szCs w:val="24"/>
              </w:rPr>
              <w:t>del</w:t>
            </w:r>
            <w:r>
              <w:rPr>
                <w:szCs w:val="24"/>
              </w:rPr>
              <w:t xml:space="preserve"> </w:t>
            </w:r>
            <w:r w:rsidRPr="00A23CDC">
              <w:rPr>
                <w:szCs w:val="24"/>
              </w:rPr>
              <w:t>Consejo</w:t>
            </w:r>
            <w:r>
              <w:rPr>
                <w:szCs w:val="24"/>
              </w:rPr>
              <w:t xml:space="preserve"> </w:t>
            </w:r>
            <w:r w:rsidRPr="00A23CDC">
              <w:rPr>
                <w:szCs w:val="24"/>
              </w:rPr>
              <w:t>Conjunto</w:t>
            </w:r>
            <w:r>
              <w:rPr>
                <w:szCs w:val="24"/>
              </w:rPr>
              <w:t xml:space="preserve"> </w:t>
            </w:r>
            <w:r w:rsidRPr="00A23CDC">
              <w:rPr>
                <w:szCs w:val="24"/>
              </w:rPr>
              <w:t>de</w:t>
            </w:r>
            <w:r>
              <w:rPr>
                <w:szCs w:val="24"/>
              </w:rPr>
              <w:t xml:space="preserve"> </w:t>
            </w:r>
            <w:r w:rsidRPr="00A23CDC">
              <w:rPr>
                <w:szCs w:val="24"/>
              </w:rPr>
              <w:t>29</w:t>
            </w:r>
            <w:r>
              <w:rPr>
                <w:szCs w:val="24"/>
              </w:rPr>
              <w:t xml:space="preserve"> </w:t>
            </w:r>
            <w:r w:rsidRPr="00A23CDC">
              <w:rPr>
                <w:szCs w:val="24"/>
              </w:rPr>
              <w:t>de</w:t>
            </w:r>
            <w:r>
              <w:rPr>
                <w:szCs w:val="24"/>
              </w:rPr>
              <w:t xml:space="preserve"> </w:t>
            </w:r>
            <w:r w:rsidRPr="00A23CDC">
              <w:rPr>
                <w:szCs w:val="24"/>
              </w:rPr>
              <w:t>julio</w:t>
            </w:r>
            <w:r>
              <w:rPr>
                <w:szCs w:val="24"/>
              </w:rPr>
              <w:t xml:space="preserve"> </w:t>
            </w:r>
            <w:r w:rsidRPr="00A23CDC">
              <w:rPr>
                <w:szCs w:val="24"/>
              </w:rPr>
              <w:t>de</w:t>
            </w:r>
            <w:r>
              <w:rPr>
                <w:szCs w:val="24"/>
              </w:rPr>
              <w:t xml:space="preserve"> </w:t>
            </w:r>
            <w:r w:rsidRPr="00A23CDC">
              <w:rPr>
                <w:szCs w:val="24"/>
              </w:rPr>
              <w:t>2004,</w:t>
            </w:r>
            <w:r>
              <w:rPr>
                <w:szCs w:val="24"/>
              </w:rPr>
              <w:t xml:space="preserve"> </w:t>
            </w:r>
            <w:r w:rsidRPr="00A23CDC">
              <w:rPr>
                <w:szCs w:val="24"/>
              </w:rPr>
              <w:t>publicada</w:t>
            </w:r>
            <w:r>
              <w:rPr>
                <w:szCs w:val="24"/>
              </w:rPr>
              <w:t xml:space="preserve"> </w:t>
            </w:r>
            <w:r w:rsidRPr="00A23CDC">
              <w:rPr>
                <w:szCs w:val="24"/>
              </w:rPr>
              <w:t>en</w:t>
            </w:r>
            <w:r>
              <w:rPr>
                <w:szCs w:val="24"/>
              </w:rPr>
              <w:t xml:space="preserve"> </w:t>
            </w:r>
            <w:r w:rsidRPr="00A23CDC">
              <w:rPr>
                <w:szCs w:val="24"/>
              </w:rPr>
              <w:t>el</w:t>
            </w:r>
            <w:r>
              <w:rPr>
                <w:szCs w:val="24"/>
              </w:rPr>
              <w:t xml:space="preserve"> </w:t>
            </w:r>
            <w:r w:rsidRPr="00A23CDC">
              <w:rPr>
                <w:szCs w:val="24"/>
              </w:rPr>
              <w:t>Diario</w:t>
            </w:r>
            <w:r>
              <w:rPr>
                <w:szCs w:val="24"/>
              </w:rPr>
              <w:t xml:space="preserve"> </w:t>
            </w:r>
            <w:r w:rsidRPr="00A23CDC">
              <w:rPr>
                <w:szCs w:val="24"/>
              </w:rPr>
              <w:t>Oficial</w:t>
            </w:r>
            <w:r>
              <w:rPr>
                <w:szCs w:val="24"/>
              </w:rPr>
              <w:t xml:space="preserve"> </w:t>
            </w:r>
            <w:r w:rsidRPr="00A23CDC">
              <w:rPr>
                <w:szCs w:val="24"/>
              </w:rPr>
              <w:t>de</w:t>
            </w:r>
            <w:r>
              <w:rPr>
                <w:szCs w:val="24"/>
              </w:rPr>
              <w:t xml:space="preserve"> </w:t>
            </w:r>
            <w:r w:rsidRPr="00A23CDC">
              <w:rPr>
                <w:szCs w:val="24"/>
              </w:rPr>
              <w:t>la</w:t>
            </w:r>
            <w:r>
              <w:rPr>
                <w:szCs w:val="24"/>
              </w:rPr>
              <w:t xml:space="preserve"> </w:t>
            </w:r>
            <w:r w:rsidRPr="00A23CDC">
              <w:rPr>
                <w:szCs w:val="24"/>
              </w:rPr>
              <w:t>Federación</w:t>
            </w:r>
            <w:r>
              <w:rPr>
                <w:szCs w:val="24"/>
              </w:rPr>
              <w:t xml:space="preserve"> </w:t>
            </w:r>
            <w:r w:rsidRPr="00A23CDC">
              <w:rPr>
                <w:szCs w:val="24"/>
              </w:rPr>
              <w:t>el</w:t>
            </w:r>
            <w:r>
              <w:rPr>
                <w:szCs w:val="24"/>
              </w:rPr>
              <w:t xml:space="preserve"> </w:t>
            </w:r>
            <w:r w:rsidRPr="00A23CDC">
              <w:rPr>
                <w:szCs w:val="24"/>
              </w:rPr>
              <w:t>25</w:t>
            </w:r>
            <w:r>
              <w:rPr>
                <w:szCs w:val="24"/>
              </w:rPr>
              <w:t xml:space="preserve"> </w:t>
            </w:r>
            <w:r w:rsidRPr="00A23CDC">
              <w:rPr>
                <w:szCs w:val="24"/>
              </w:rPr>
              <w:t>de</w:t>
            </w:r>
            <w:r>
              <w:rPr>
                <w:szCs w:val="24"/>
              </w:rPr>
              <w:t xml:space="preserve"> </w:t>
            </w:r>
            <w:r w:rsidRPr="00A23CDC">
              <w:rPr>
                <w:szCs w:val="24"/>
              </w:rPr>
              <w:t>julio</w:t>
            </w:r>
            <w:r>
              <w:rPr>
                <w:szCs w:val="24"/>
              </w:rPr>
              <w:t xml:space="preserve"> </w:t>
            </w:r>
            <w:r w:rsidRPr="00A23CDC">
              <w:rPr>
                <w:szCs w:val="24"/>
              </w:rPr>
              <w:t>de</w:t>
            </w:r>
            <w:r>
              <w:rPr>
                <w:szCs w:val="24"/>
              </w:rPr>
              <w:t xml:space="preserve"> </w:t>
            </w:r>
            <w:r w:rsidRPr="00A23CDC">
              <w:rPr>
                <w:szCs w:val="24"/>
              </w:rPr>
              <w:t>2008</w:t>
            </w:r>
            <w:r>
              <w:rPr>
                <w:szCs w:val="24"/>
              </w:rPr>
              <w:t xml:space="preserve"> </w:t>
            </w:r>
            <w:r w:rsidRPr="00A23CDC">
              <w:rPr>
                <w:szCs w:val="24"/>
              </w:rPr>
              <w:t>y</w:t>
            </w:r>
            <w:r>
              <w:rPr>
                <w:szCs w:val="24"/>
              </w:rPr>
              <w:t xml:space="preserve"> </w:t>
            </w:r>
            <w:r w:rsidRPr="00A23CDC">
              <w:rPr>
                <w:szCs w:val="24"/>
              </w:rPr>
              <w:t>la</w:t>
            </w:r>
            <w:r>
              <w:rPr>
                <w:szCs w:val="24"/>
              </w:rPr>
              <w:t xml:space="preserve"> </w:t>
            </w:r>
            <w:r w:rsidRPr="00A23CDC">
              <w:rPr>
                <w:szCs w:val="24"/>
                <w:lang w:val="es-ES_tradnl"/>
              </w:rPr>
              <w:t>adopción</w:t>
            </w:r>
            <w:r>
              <w:rPr>
                <w:szCs w:val="24"/>
                <w:lang w:val="es-ES_tradnl"/>
              </w:rPr>
              <w:t xml:space="preserve"> </w:t>
            </w:r>
            <w:r w:rsidRPr="00A23CDC">
              <w:rPr>
                <w:szCs w:val="24"/>
                <w:lang w:val="es-ES_tradnl"/>
              </w:rPr>
              <w:t>del</w:t>
            </w:r>
            <w:r>
              <w:rPr>
                <w:szCs w:val="24"/>
                <w:lang w:val="es-ES_tradnl"/>
              </w:rPr>
              <w:t xml:space="preserve"> </w:t>
            </w:r>
            <w:r w:rsidRPr="00A23CDC">
              <w:rPr>
                <w:szCs w:val="24"/>
                <w:lang w:val="es-ES_tradnl"/>
              </w:rPr>
              <w:t>31</w:t>
            </w:r>
            <w:r>
              <w:rPr>
                <w:szCs w:val="24"/>
                <w:lang w:val="es-ES_tradnl"/>
              </w:rPr>
              <w:t xml:space="preserve"> </w:t>
            </w:r>
            <w:r w:rsidRPr="00A23CDC">
              <w:rPr>
                <w:szCs w:val="24"/>
                <w:lang w:val="es-ES_tradnl"/>
              </w:rPr>
              <w:t>de</w:t>
            </w:r>
            <w:r>
              <w:rPr>
                <w:szCs w:val="24"/>
                <w:lang w:val="es-ES_tradnl"/>
              </w:rPr>
              <w:t xml:space="preserve"> </w:t>
            </w:r>
            <w:r w:rsidRPr="00A23CDC">
              <w:rPr>
                <w:szCs w:val="24"/>
                <w:lang w:val="es-ES_tradnl"/>
              </w:rPr>
              <w:t>julio</w:t>
            </w:r>
            <w:r>
              <w:rPr>
                <w:szCs w:val="24"/>
                <w:lang w:val="es-ES_tradnl"/>
              </w:rPr>
              <w:t xml:space="preserve"> </w:t>
            </w:r>
            <w:r w:rsidRPr="00A23CDC">
              <w:rPr>
                <w:szCs w:val="24"/>
                <w:lang w:val="es-ES_tradnl"/>
              </w:rPr>
              <w:t>de</w:t>
            </w:r>
            <w:r>
              <w:rPr>
                <w:szCs w:val="24"/>
                <w:lang w:val="es-ES_tradnl"/>
              </w:rPr>
              <w:t xml:space="preserve"> </w:t>
            </w:r>
            <w:r w:rsidRPr="00A23CDC">
              <w:rPr>
                <w:szCs w:val="24"/>
                <w:lang w:val="es-ES_tradnl"/>
              </w:rPr>
              <w:t>las</w:t>
            </w:r>
            <w:r>
              <w:rPr>
                <w:szCs w:val="24"/>
                <w:lang w:val="es-ES_tradnl"/>
              </w:rPr>
              <w:t xml:space="preserve"> </w:t>
            </w:r>
            <w:r w:rsidRPr="00A23CDC">
              <w:rPr>
                <w:szCs w:val="24"/>
                <w:lang w:val="es-ES_tradnl"/>
              </w:rPr>
              <w:t>Decisiones</w:t>
            </w:r>
            <w:r>
              <w:rPr>
                <w:szCs w:val="24"/>
                <w:lang w:val="es-ES_tradnl"/>
              </w:rPr>
              <w:t xml:space="preserve"> </w:t>
            </w:r>
            <w:r w:rsidRPr="00A23CDC">
              <w:rPr>
                <w:szCs w:val="24"/>
                <w:lang w:val="es-ES_tradnl"/>
              </w:rPr>
              <w:t>No.</w:t>
            </w:r>
            <w:r>
              <w:rPr>
                <w:szCs w:val="24"/>
                <w:lang w:val="es-ES_tradnl"/>
              </w:rPr>
              <w:t xml:space="preserve"> </w:t>
            </w:r>
            <w:r w:rsidRPr="00A23CDC">
              <w:rPr>
                <w:szCs w:val="24"/>
                <w:lang w:val="es-ES_tradnl"/>
              </w:rPr>
              <w:t>1/2020</w:t>
            </w:r>
            <w:r>
              <w:rPr>
                <w:szCs w:val="24"/>
                <w:lang w:val="es-ES_tradnl"/>
              </w:rPr>
              <w:t xml:space="preserve"> </w:t>
            </w:r>
            <w:r w:rsidRPr="00A23CDC">
              <w:rPr>
                <w:szCs w:val="24"/>
                <w:lang w:val="es-ES_tradnl"/>
              </w:rPr>
              <w:t>y</w:t>
            </w:r>
            <w:r>
              <w:rPr>
                <w:szCs w:val="24"/>
                <w:lang w:val="es-ES_tradnl"/>
              </w:rPr>
              <w:t xml:space="preserve"> </w:t>
            </w:r>
            <w:r w:rsidRPr="00A23CDC">
              <w:rPr>
                <w:szCs w:val="24"/>
                <w:lang w:val="es-ES_tradnl"/>
              </w:rPr>
              <w:t>No.</w:t>
            </w:r>
            <w:r>
              <w:rPr>
                <w:szCs w:val="24"/>
                <w:lang w:val="es-ES_tradnl"/>
              </w:rPr>
              <w:t xml:space="preserve"> </w:t>
            </w:r>
            <w:r w:rsidRPr="00A23CDC">
              <w:rPr>
                <w:szCs w:val="24"/>
                <w:lang w:val="es-ES_tradnl"/>
              </w:rPr>
              <w:t>2/2020</w:t>
            </w:r>
            <w:r>
              <w:rPr>
                <w:szCs w:val="24"/>
                <w:lang w:val="es-ES_tradnl"/>
              </w:rPr>
              <w:t xml:space="preserve"> </w:t>
            </w:r>
            <w:r w:rsidRPr="00A23CDC">
              <w:rPr>
                <w:szCs w:val="24"/>
                <w:lang w:val="es-ES_tradnl"/>
              </w:rPr>
              <w:t>del</w:t>
            </w:r>
            <w:r>
              <w:rPr>
                <w:szCs w:val="24"/>
                <w:lang w:val="es-ES_tradnl"/>
              </w:rPr>
              <w:t xml:space="preserve"> </w:t>
            </w:r>
            <w:r w:rsidRPr="00A23CDC">
              <w:rPr>
                <w:szCs w:val="24"/>
                <w:lang w:val="es-ES_tradnl"/>
              </w:rPr>
              <w:t>Consejo</w:t>
            </w:r>
            <w:r>
              <w:rPr>
                <w:szCs w:val="24"/>
                <w:lang w:val="es-ES_tradnl"/>
              </w:rPr>
              <w:t xml:space="preserve"> </w:t>
            </w:r>
            <w:r w:rsidRPr="00A23CDC">
              <w:rPr>
                <w:szCs w:val="24"/>
                <w:lang w:val="es-ES_tradnl"/>
              </w:rPr>
              <w:t>Conjunto</w:t>
            </w:r>
            <w:r>
              <w:rPr>
                <w:szCs w:val="24"/>
                <w:lang w:val="es-ES_tradnl"/>
              </w:rPr>
              <w:t xml:space="preserve"> </w:t>
            </w:r>
            <w:r w:rsidRPr="00A23CDC">
              <w:rPr>
                <w:szCs w:val="24"/>
                <w:lang w:val="es-ES_tradnl"/>
              </w:rPr>
              <w:t>CE-México</w:t>
            </w:r>
            <w:r>
              <w:rPr>
                <w:szCs w:val="24"/>
                <w:lang w:val="es-ES_tradnl"/>
              </w:rPr>
              <w:t xml:space="preserve"> </w:t>
            </w:r>
            <w:r w:rsidRPr="00A23CDC">
              <w:rPr>
                <w:szCs w:val="24"/>
                <w:lang w:val="es-ES_tradnl"/>
              </w:rPr>
              <w:t>por</w:t>
            </w:r>
            <w:r>
              <w:rPr>
                <w:szCs w:val="24"/>
                <w:lang w:val="es-ES_tradnl"/>
              </w:rPr>
              <w:t xml:space="preserve"> </w:t>
            </w:r>
            <w:r w:rsidRPr="00A23CDC">
              <w:rPr>
                <w:szCs w:val="24"/>
                <w:lang w:val="es-ES_tradnl"/>
              </w:rPr>
              <w:t>las</w:t>
            </w:r>
            <w:r>
              <w:rPr>
                <w:szCs w:val="24"/>
                <w:lang w:val="es-ES_tradnl"/>
              </w:rPr>
              <w:t xml:space="preserve"> </w:t>
            </w:r>
            <w:r w:rsidRPr="00A23CDC">
              <w:rPr>
                <w:szCs w:val="24"/>
                <w:lang w:val="es-ES_tradnl"/>
              </w:rPr>
              <w:t>que</w:t>
            </w:r>
            <w:r>
              <w:rPr>
                <w:szCs w:val="24"/>
                <w:lang w:val="es-ES_tradnl"/>
              </w:rPr>
              <w:t xml:space="preserve"> </w:t>
            </w:r>
            <w:r w:rsidRPr="00A23CDC">
              <w:rPr>
                <w:szCs w:val="24"/>
                <w:lang w:val="es-ES_tradnl"/>
              </w:rPr>
              <w:t>se</w:t>
            </w:r>
            <w:r>
              <w:rPr>
                <w:szCs w:val="24"/>
                <w:lang w:val="es-ES_tradnl"/>
              </w:rPr>
              <w:t xml:space="preserve"> </w:t>
            </w:r>
            <w:r w:rsidRPr="00A23CDC">
              <w:rPr>
                <w:szCs w:val="24"/>
                <w:lang w:val="es-ES_tradnl"/>
              </w:rPr>
              <w:t>modifican</w:t>
            </w:r>
            <w:r>
              <w:rPr>
                <w:szCs w:val="24"/>
                <w:lang w:val="es-ES_tradnl"/>
              </w:rPr>
              <w:t xml:space="preserve"> </w:t>
            </w:r>
            <w:r w:rsidRPr="00A23CDC">
              <w:rPr>
                <w:szCs w:val="24"/>
                <w:lang w:val="es-ES_tradnl"/>
              </w:rPr>
              <w:t>las</w:t>
            </w:r>
            <w:r>
              <w:rPr>
                <w:szCs w:val="24"/>
                <w:lang w:val="es-ES_tradnl"/>
              </w:rPr>
              <w:t xml:space="preserve"> </w:t>
            </w:r>
            <w:r w:rsidRPr="00A23CDC">
              <w:rPr>
                <w:szCs w:val="24"/>
                <w:lang w:val="es-ES_tradnl"/>
              </w:rPr>
              <w:t>Decisiones</w:t>
            </w:r>
            <w:r>
              <w:rPr>
                <w:szCs w:val="24"/>
                <w:lang w:val="es-ES_tradnl"/>
              </w:rPr>
              <w:t xml:space="preserve"> </w:t>
            </w:r>
            <w:r w:rsidRPr="00A23CDC">
              <w:rPr>
                <w:szCs w:val="24"/>
                <w:lang w:val="es-ES_tradnl"/>
              </w:rPr>
              <w:t>No.</w:t>
            </w:r>
            <w:r>
              <w:rPr>
                <w:szCs w:val="24"/>
                <w:lang w:val="es-ES_tradnl"/>
              </w:rPr>
              <w:t xml:space="preserve"> </w:t>
            </w:r>
            <w:r w:rsidRPr="00A23CDC">
              <w:rPr>
                <w:szCs w:val="24"/>
                <w:lang w:val="es-ES_tradnl"/>
              </w:rPr>
              <w:t>2/2000</w:t>
            </w:r>
            <w:r>
              <w:rPr>
                <w:szCs w:val="24"/>
                <w:lang w:val="es-ES_tradnl"/>
              </w:rPr>
              <w:t xml:space="preserve"> </w:t>
            </w:r>
            <w:r w:rsidRPr="00A23CDC">
              <w:rPr>
                <w:szCs w:val="24"/>
                <w:lang w:val="es-ES_tradnl"/>
              </w:rPr>
              <w:t>y</w:t>
            </w:r>
            <w:r>
              <w:rPr>
                <w:szCs w:val="24"/>
                <w:lang w:val="es-ES_tradnl"/>
              </w:rPr>
              <w:t xml:space="preserve"> </w:t>
            </w:r>
            <w:r w:rsidRPr="00A23CDC">
              <w:rPr>
                <w:szCs w:val="24"/>
                <w:lang w:val="es-ES_tradnl"/>
              </w:rPr>
              <w:t>No.</w:t>
            </w:r>
            <w:r>
              <w:rPr>
                <w:szCs w:val="24"/>
                <w:lang w:val="es-ES_tradnl"/>
              </w:rPr>
              <w:t xml:space="preserve"> </w:t>
            </w:r>
            <w:r w:rsidRPr="00A23CDC">
              <w:rPr>
                <w:szCs w:val="24"/>
                <w:lang w:val="es-ES_tradnl"/>
              </w:rPr>
              <w:t>2/2001</w:t>
            </w:r>
            <w:r>
              <w:rPr>
                <w:szCs w:val="24"/>
                <w:lang w:val="es-ES_tradnl"/>
              </w:rPr>
              <w:t xml:space="preserve"> </w:t>
            </w:r>
            <w:r w:rsidRPr="00A23CDC">
              <w:rPr>
                <w:szCs w:val="24"/>
                <w:lang w:val="es-ES_tradnl"/>
              </w:rPr>
              <w:t>del</w:t>
            </w:r>
            <w:r>
              <w:rPr>
                <w:szCs w:val="24"/>
                <w:lang w:val="es-ES_tradnl"/>
              </w:rPr>
              <w:t xml:space="preserve"> </w:t>
            </w:r>
            <w:r w:rsidRPr="00A23CDC">
              <w:rPr>
                <w:szCs w:val="24"/>
                <w:lang w:val="es-ES_tradnl"/>
              </w:rPr>
              <w:t>Consejo</w:t>
            </w:r>
            <w:r>
              <w:rPr>
                <w:szCs w:val="24"/>
                <w:lang w:val="es-ES_tradnl"/>
              </w:rPr>
              <w:t xml:space="preserve"> </w:t>
            </w:r>
            <w:r w:rsidRPr="00A23CDC">
              <w:rPr>
                <w:szCs w:val="24"/>
                <w:lang w:val="es-ES_tradnl"/>
              </w:rPr>
              <w:t>Conjunto</w:t>
            </w:r>
            <w:r>
              <w:rPr>
                <w:szCs w:val="24"/>
                <w:lang w:val="es-ES_tradnl"/>
              </w:rPr>
              <w:t xml:space="preserve"> </w:t>
            </w:r>
            <w:r w:rsidRPr="00A23CDC">
              <w:rPr>
                <w:szCs w:val="24"/>
                <w:lang w:val="es-ES_tradnl"/>
              </w:rPr>
              <w:t>CE-México</w:t>
            </w:r>
            <w:r w:rsidRPr="00A23CDC">
              <w:rPr>
                <w:szCs w:val="24"/>
              </w:rPr>
              <w:t>.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B8E65" w14:textId="77777777" w:rsidR="00EE7C60" w:rsidRPr="00A23CDC" w:rsidRDefault="00EE7C60" w:rsidP="00F605A1">
            <w:pPr>
              <w:pStyle w:val="Texto"/>
              <w:spacing w:before="101" w:line="320" w:lineRule="exact"/>
              <w:ind w:firstLine="0"/>
              <w:jc w:val="center"/>
              <w:rPr>
                <w:szCs w:val="24"/>
              </w:rPr>
            </w:pPr>
          </w:p>
        </w:tc>
      </w:tr>
      <w:tr w:rsidR="00EE7C60" w:rsidRPr="00A23CDC" w14:paraId="34D3C95F" w14:textId="77777777" w:rsidTr="00F605A1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1A18D" w14:textId="77777777" w:rsidR="00EE7C60" w:rsidRPr="00A23CDC" w:rsidRDefault="00EE7C60" w:rsidP="00F605A1">
            <w:pPr>
              <w:pStyle w:val="Texto"/>
              <w:spacing w:before="101" w:line="320" w:lineRule="exact"/>
              <w:ind w:firstLine="0"/>
              <w:jc w:val="center"/>
              <w:rPr>
                <w:szCs w:val="24"/>
              </w:rPr>
            </w:pPr>
            <w:r w:rsidRPr="00A23CDC">
              <w:rPr>
                <w:szCs w:val="24"/>
              </w:rPr>
              <w:t>0803.00.19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F5C7D" w14:textId="77777777" w:rsidR="00EE7C60" w:rsidRPr="00A23CDC" w:rsidRDefault="00EE7C60" w:rsidP="00F605A1">
            <w:pPr>
              <w:pStyle w:val="Texto"/>
              <w:spacing w:before="101" w:line="320" w:lineRule="exact"/>
              <w:ind w:firstLine="0"/>
              <w:rPr>
                <w:szCs w:val="24"/>
              </w:rPr>
            </w:pPr>
            <w:r w:rsidRPr="00A23CDC">
              <w:rPr>
                <w:szCs w:val="24"/>
              </w:rPr>
              <w:t>Bananas,</w:t>
            </w:r>
            <w:r>
              <w:rPr>
                <w:szCs w:val="24"/>
              </w:rPr>
              <w:t xml:space="preserve"> </w:t>
            </w:r>
            <w:r w:rsidRPr="00A23CDC">
              <w:rPr>
                <w:szCs w:val="24"/>
              </w:rPr>
              <w:t>frescas</w:t>
            </w:r>
            <w:r>
              <w:rPr>
                <w:szCs w:val="24"/>
              </w:rPr>
              <w:t xml:space="preserve"> </w:t>
            </w:r>
            <w:r w:rsidRPr="00A23CDC">
              <w:rPr>
                <w:szCs w:val="24"/>
              </w:rPr>
              <w:t>(excluidos</w:t>
            </w:r>
            <w:r>
              <w:rPr>
                <w:szCs w:val="24"/>
              </w:rPr>
              <w:t xml:space="preserve"> </w:t>
            </w:r>
            <w:r w:rsidRPr="00A23CDC">
              <w:rPr>
                <w:szCs w:val="24"/>
              </w:rPr>
              <w:t>los</w:t>
            </w:r>
            <w:r>
              <w:rPr>
                <w:szCs w:val="24"/>
              </w:rPr>
              <w:t xml:space="preserve"> </w:t>
            </w:r>
            <w:r w:rsidRPr="00A23CDC">
              <w:rPr>
                <w:szCs w:val="24"/>
              </w:rPr>
              <w:t>plátanos</w:t>
            </w:r>
            <w:r>
              <w:rPr>
                <w:szCs w:val="24"/>
              </w:rPr>
              <w:t xml:space="preserve"> </w:t>
            </w:r>
            <w:r w:rsidRPr="00A23CDC">
              <w:rPr>
                <w:szCs w:val="24"/>
              </w:rPr>
              <w:t>hortaliza).</w:t>
            </w:r>
          </w:p>
          <w:p w14:paraId="78EBFF13" w14:textId="77777777" w:rsidR="00EE7C60" w:rsidRPr="00A23CDC" w:rsidRDefault="00EE7C60" w:rsidP="00F605A1">
            <w:pPr>
              <w:pStyle w:val="Texto"/>
              <w:spacing w:before="101" w:line="320" w:lineRule="exact"/>
              <w:ind w:firstLine="0"/>
              <w:rPr>
                <w:szCs w:val="24"/>
              </w:rPr>
            </w:pPr>
            <w:r w:rsidRPr="00A23CDC">
              <w:rPr>
                <w:szCs w:val="24"/>
              </w:rPr>
              <w:t>Frescos.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569AD" w14:textId="77777777" w:rsidR="00EE7C60" w:rsidRPr="00A23CDC" w:rsidRDefault="00EE7C60" w:rsidP="00F605A1">
            <w:pPr>
              <w:pStyle w:val="Texto"/>
              <w:spacing w:before="101" w:line="320" w:lineRule="exact"/>
              <w:ind w:firstLine="0"/>
              <w:jc w:val="center"/>
              <w:rPr>
                <w:szCs w:val="24"/>
              </w:rPr>
            </w:pPr>
            <w:r w:rsidRPr="00A23CDC">
              <w:rPr>
                <w:szCs w:val="24"/>
              </w:rPr>
              <w:t>2,010</w:t>
            </w:r>
          </w:p>
        </w:tc>
      </w:tr>
    </w:tbl>
    <w:p w14:paraId="3BE10BD7" w14:textId="77777777" w:rsidR="00EE7C60" w:rsidRDefault="00EE7C60" w:rsidP="00EE7C60">
      <w:pPr>
        <w:pStyle w:val="Texto"/>
      </w:pPr>
    </w:p>
    <w:p w14:paraId="43901823" w14:textId="77777777" w:rsidR="00EE7C60" w:rsidRDefault="00EE7C60" w:rsidP="00EE7C60">
      <w:pPr>
        <w:pStyle w:val="ANOTACION"/>
        <w:spacing w:line="320" w:lineRule="exact"/>
      </w:pPr>
      <w:r w:rsidRPr="00A23CDC">
        <w:lastRenderedPageBreak/>
        <w:t>TRANSITORIOS</w:t>
      </w:r>
    </w:p>
    <w:p w14:paraId="09FAD92D" w14:textId="77777777" w:rsidR="00EE7C60" w:rsidRDefault="00EE7C60" w:rsidP="00EE7C60">
      <w:pPr>
        <w:pStyle w:val="Texto"/>
        <w:spacing w:line="320" w:lineRule="exact"/>
        <w:rPr>
          <w:szCs w:val="24"/>
        </w:rPr>
      </w:pPr>
      <w:proofErr w:type="gramStart"/>
      <w:r w:rsidRPr="00A23CDC">
        <w:rPr>
          <w:b/>
          <w:szCs w:val="24"/>
        </w:rPr>
        <w:t>ÚNICO.-</w:t>
      </w:r>
      <w:proofErr w:type="gramEnd"/>
      <w:r>
        <w:rPr>
          <w:szCs w:val="24"/>
        </w:rPr>
        <w:t xml:space="preserve"> </w:t>
      </w:r>
      <w:r w:rsidRPr="00A23CDC">
        <w:rPr>
          <w:szCs w:val="24"/>
        </w:rPr>
        <w:t>El</w:t>
      </w:r>
      <w:r>
        <w:rPr>
          <w:szCs w:val="24"/>
        </w:rPr>
        <w:t xml:space="preserve"> </w:t>
      </w:r>
      <w:r w:rsidRPr="00A23CDC">
        <w:rPr>
          <w:szCs w:val="24"/>
        </w:rPr>
        <w:t>presente</w:t>
      </w:r>
      <w:r>
        <w:rPr>
          <w:szCs w:val="24"/>
        </w:rPr>
        <w:t xml:space="preserve"> </w:t>
      </w:r>
      <w:r w:rsidRPr="00A23CDC">
        <w:rPr>
          <w:szCs w:val="24"/>
        </w:rPr>
        <w:t>Acuerdo</w:t>
      </w:r>
      <w:r>
        <w:rPr>
          <w:szCs w:val="24"/>
        </w:rPr>
        <w:t xml:space="preserve"> </w:t>
      </w:r>
      <w:r w:rsidRPr="00A23CDC">
        <w:rPr>
          <w:szCs w:val="24"/>
        </w:rPr>
        <w:t>entrará</w:t>
      </w:r>
      <w:r>
        <w:rPr>
          <w:szCs w:val="24"/>
        </w:rPr>
        <w:t xml:space="preserve"> </w:t>
      </w:r>
      <w:r w:rsidRPr="00A23CDC">
        <w:rPr>
          <w:szCs w:val="24"/>
        </w:rPr>
        <w:t>en</w:t>
      </w:r>
      <w:r>
        <w:rPr>
          <w:szCs w:val="24"/>
        </w:rPr>
        <w:t xml:space="preserve"> </w:t>
      </w:r>
      <w:r w:rsidRPr="00A23CDC">
        <w:rPr>
          <w:szCs w:val="24"/>
        </w:rPr>
        <w:t>vigor</w:t>
      </w:r>
      <w:r>
        <w:rPr>
          <w:szCs w:val="24"/>
        </w:rPr>
        <w:t xml:space="preserve"> </w:t>
      </w:r>
      <w:r w:rsidRPr="00A23CDC">
        <w:rPr>
          <w:szCs w:val="24"/>
        </w:rPr>
        <w:t>el</w:t>
      </w:r>
      <w:r>
        <w:rPr>
          <w:szCs w:val="24"/>
        </w:rPr>
        <w:t xml:space="preserve"> </w:t>
      </w:r>
      <w:r w:rsidRPr="00A23CDC">
        <w:rPr>
          <w:szCs w:val="24"/>
        </w:rPr>
        <w:t>día</w:t>
      </w:r>
      <w:r>
        <w:rPr>
          <w:szCs w:val="24"/>
        </w:rPr>
        <w:t xml:space="preserve"> </w:t>
      </w:r>
      <w:r w:rsidRPr="00A23CDC">
        <w:rPr>
          <w:szCs w:val="24"/>
        </w:rPr>
        <w:t>siguiente</w:t>
      </w:r>
      <w:r>
        <w:rPr>
          <w:szCs w:val="24"/>
        </w:rPr>
        <w:t xml:space="preserve"> </w:t>
      </w:r>
      <w:r w:rsidRPr="00A23CDC">
        <w:rPr>
          <w:szCs w:val="24"/>
        </w:rPr>
        <w:t>al</w:t>
      </w:r>
      <w:r>
        <w:rPr>
          <w:szCs w:val="24"/>
        </w:rPr>
        <w:t xml:space="preserve"> </w:t>
      </w:r>
      <w:r w:rsidRPr="00A23CDC">
        <w:rPr>
          <w:szCs w:val="24"/>
        </w:rPr>
        <w:t>de</w:t>
      </w:r>
      <w:r>
        <w:rPr>
          <w:szCs w:val="24"/>
        </w:rPr>
        <w:t xml:space="preserve"> </w:t>
      </w:r>
      <w:r w:rsidRPr="00A23CDC">
        <w:rPr>
          <w:szCs w:val="24"/>
        </w:rPr>
        <w:t>su</w:t>
      </w:r>
      <w:r>
        <w:rPr>
          <w:szCs w:val="24"/>
        </w:rPr>
        <w:t xml:space="preserve"> </w:t>
      </w:r>
      <w:r w:rsidRPr="00A23CDC">
        <w:rPr>
          <w:szCs w:val="24"/>
        </w:rPr>
        <w:t>publicación</w:t>
      </w:r>
      <w:r>
        <w:rPr>
          <w:szCs w:val="24"/>
        </w:rPr>
        <w:t xml:space="preserve"> </w:t>
      </w:r>
      <w:r w:rsidRPr="00A23CDC">
        <w:rPr>
          <w:szCs w:val="24"/>
        </w:rPr>
        <w:t>en</w:t>
      </w:r>
      <w:r>
        <w:rPr>
          <w:szCs w:val="24"/>
        </w:rPr>
        <w:t xml:space="preserve"> </w:t>
      </w:r>
      <w:r w:rsidRPr="00A23CDC">
        <w:rPr>
          <w:szCs w:val="24"/>
        </w:rPr>
        <w:t>el</w:t>
      </w:r>
      <w:r>
        <w:rPr>
          <w:szCs w:val="24"/>
        </w:rPr>
        <w:t xml:space="preserve"> </w:t>
      </w:r>
      <w:r w:rsidRPr="00A23CDC">
        <w:rPr>
          <w:szCs w:val="24"/>
        </w:rPr>
        <w:t>Diario</w:t>
      </w:r>
      <w:r>
        <w:rPr>
          <w:szCs w:val="24"/>
        </w:rPr>
        <w:t xml:space="preserve"> </w:t>
      </w:r>
      <w:r w:rsidRPr="00A23CDC">
        <w:rPr>
          <w:szCs w:val="24"/>
        </w:rPr>
        <w:t>Oficial</w:t>
      </w:r>
      <w:r>
        <w:rPr>
          <w:szCs w:val="24"/>
        </w:rPr>
        <w:t xml:space="preserve"> </w:t>
      </w:r>
      <w:r w:rsidRPr="00A23CDC">
        <w:rPr>
          <w:szCs w:val="24"/>
        </w:rPr>
        <w:t>de</w:t>
      </w:r>
      <w:r>
        <w:rPr>
          <w:szCs w:val="24"/>
        </w:rPr>
        <w:t xml:space="preserve"> </w:t>
      </w:r>
      <w:r w:rsidRPr="00A23CDC">
        <w:rPr>
          <w:szCs w:val="24"/>
        </w:rPr>
        <w:t>la</w:t>
      </w:r>
      <w:r>
        <w:rPr>
          <w:szCs w:val="24"/>
        </w:rPr>
        <w:t xml:space="preserve"> </w:t>
      </w:r>
      <w:r w:rsidRPr="00A23CDC">
        <w:rPr>
          <w:szCs w:val="24"/>
        </w:rPr>
        <w:t>Federación.</w:t>
      </w:r>
    </w:p>
    <w:p w14:paraId="776A3A62" w14:textId="77777777" w:rsidR="00EE7C60" w:rsidRDefault="00EE7C60" w:rsidP="00EE7C60">
      <w:pPr>
        <w:pStyle w:val="Texto"/>
        <w:spacing w:line="320" w:lineRule="exact"/>
        <w:rPr>
          <w:szCs w:val="24"/>
        </w:rPr>
      </w:pPr>
      <w:r w:rsidRPr="00A23CDC">
        <w:rPr>
          <w:szCs w:val="24"/>
        </w:rPr>
        <w:t>Ciudad</w:t>
      </w:r>
      <w:r>
        <w:rPr>
          <w:szCs w:val="24"/>
        </w:rPr>
        <w:t xml:space="preserve"> </w:t>
      </w:r>
      <w:r w:rsidRPr="00A23CDC">
        <w:rPr>
          <w:szCs w:val="24"/>
        </w:rPr>
        <w:t>de</w:t>
      </w:r>
      <w:r>
        <w:rPr>
          <w:szCs w:val="24"/>
        </w:rPr>
        <w:t xml:space="preserve"> </w:t>
      </w:r>
      <w:r w:rsidRPr="00A23CDC">
        <w:rPr>
          <w:szCs w:val="24"/>
        </w:rPr>
        <w:t>México,</w:t>
      </w:r>
      <w:r>
        <w:rPr>
          <w:szCs w:val="24"/>
        </w:rPr>
        <w:t xml:space="preserve"> </w:t>
      </w:r>
      <w:r w:rsidRPr="00A23CDC">
        <w:rPr>
          <w:szCs w:val="24"/>
        </w:rPr>
        <w:t>a</w:t>
      </w:r>
      <w:r>
        <w:rPr>
          <w:szCs w:val="24"/>
        </w:rPr>
        <w:t xml:space="preserve"> 31 de julio de 2020.- </w:t>
      </w:r>
      <w:r w:rsidRPr="00A23CDC">
        <w:rPr>
          <w:szCs w:val="24"/>
        </w:rPr>
        <w:t>La</w:t>
      </w:r>
      <w:r>
        <w:rPr>
          <w:szCs w:val="24"/>
        </w:rPr>
        <w:t xml:space="preserve"> </w:t>
      </w:r>
      <w:r w:rsidRPr="00A23CDC">
        <w:rPr>
          <w:szCs w:val="24"/>
        </w:rPr>
        <w:t>Secretaria</w:t>
      </w:r>
      <w:r>
        <w:rPr>
          <w:szCs w:val="24"/>
        </w:rPr>
        <w:t xml:space="preserve"> </w:t>
      </w:r>
      <w:r w:rsidRPr="00A23CDC">
        <w:rPr>
          <w:szCs w:val="24"/>
        </w:rPr>
        <w:t>de</w:t>
      </w:r>
      <w:r>
        <w:rPr>
          <w:szCs w:val="24"/>
        </w:rPr>
        <w:t xml:space="preserve"> </w:t>
      </w:r>
      <w:r w:rsidRPr="00A23CDC">
        <w:rPr>
          <w:szCs w:val="24"/>
        </w:rPr>
        <w:t>Economía</w:t>
      </w:r>
      <w:r>
        <w:rPr>
          <w:szCs w:val="24"/>
        </w:rPr>
        <w:t>,</w:t>
      </w:r>
      <w:r>
        <w:rPr>
          <w:b/>
          <w:szCs w:val="24"/>
        </w:rPr>
        <w:t xml:space="preserve"> </w:t>
      </w:r>
      <w:r w:rsidRPr="00A23CDC">
        <w:rPr>
          <w:b/>
          <w:szCs w:val="24"/>
        </w:rPr>
        <w:t>Graciela</w:t>
      </w:r>
      <w:r>
        <w:rPr>
          <w:b/>
          <w:szCs w:val="24"/>
        </w:rPr>
        <w:t xml:space="preserve"> </w:t>
      </w:r>
      <w:r w:rsidRPr="00A23CDC">
        <w:rPr>
          <w:b/>
          <w:szCs w:val="24"/>
        </w:rPr>
        <w:t>Márquez</w:t>
      </w:r>
      <w:r>
        <w:rPr>
          <w:b/>
          <w:szCs w:val="24"/>
        </w:rPr>
        <w:t xml:space="preserve"> </w:t>
      </w:r>
      <w:proofErr w:type="gramStart"/>
      <w:r w:rsidRPr="00A23CDC">
        <w:rPr>
          <w:b/>
          <w:szCs w:val="24"/>
        </w:rPr>
        <w:t>Colín</w:t>
      </w:r>
      <w:r>
        <w:rPr>
          <w:szCs w:val="24"/>
        </w:rPr>
        <w:t>.-</w:t>
      </w:r>
      <w:proofErr w:type="gramEnd"/>
      <w:r>
        <w:rPr>
          <w:szCs w:val="24"/>
        </w:rPr>
        <w:t xml:space="preserve"> Rúbrica.</w:t>
      </w:r>
    </w:p>
    <w:p w14:paraId="414EB3CB" w14:textId="77777777" w:rsidR="007F5419" w:rsidRDefault="007F5419"/>
    <w:sectPr w:rsidR="007F5419" w:rsidSect="001E5931">
      <w:headerReference w:type="even" r:id="rId5"/>
      <w:headerReference w:type="default" r:id="rId6"/>
      <w:pgSz w:w="12240" w:h="15840"/>
      <w:pgMar w:top="1152" w:right="1699" w:bottom="1296" w:left="1699" w:header="706" w:footer="706" w:gutter="0"/>
      <w:pgNumType w:start="2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Palacio (WN)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TiAes New 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Aibr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683F8B" w14:textId="77777777" w:rsidR="000551EC" w:rsidRPr="00DC2921" w:rsidRDefault="00EE7C60" w:rsidP="000551EC">
    <w:pPr>
      <w:pStyle w:val="Fechas"/>
      <w:rPr>
        <w:rFonts w:cs="Times New Roman"/>
      </w:rPr>
    </w:pPr>
    <w:r w:rsidRPr="00DC2921">
      <w:rPr>
        <w:rFonts w:cs="Times New Roman"/>
      </w:rPr>
      <w:t xml:space="preserve">     (Edición Vespertina)</w:t>
    </w:r>
    <w:r w:rsidRPr="00DC2921">
      <w:rPr>
        <w:rFonts w:cs="Times New Roman"/>
      </w:rPr>
      <w:tab/>
      <w:t>DIARIO OFICIAL</w:t>
    </w:r>
    <w:r w:rsidRPr="00DC2921">
      <w:rPr>
        <w:rFonts w:cs="Times New Roman"/>
      </w:rPr>
      <w:tab/>
      <w:t>Viernes 31 de</w:t>
    </w:r>
    <w:r w:rsidRPr="00DC2921">
      <w:rPr>
        <w:rFonts w:cs="Times New Roman"/>
      </w:rPr>
      <w:t xml:space="preserve"> julio de 2020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BEDA57" w14:textId="77777777" w:rsidR="000551EC" w:rsidRPr="00DC2921" w:rsidRDefault="00EE7C60" w:rsidP="000551EC">
    <w:pPr>
      <w:pStyle w:val="Fechas"/>
      <w:rPr>
        <w:rFonts w:cs="Times New Roman"/>
      </w:rPr>
    </w:pPr>
    <w:r w:rsidRPr="00DC2921">
      <w:rPr>
        <w:rFonts w:cs="Times New Roman"/>
      </w:rPr>
      <w:t>Viernes 31 de julio de 2020</w:t>
    </w:r>
    <w:r w:rsidRPr="00DC2921">
      <w:rPr>
        <w:rFonts w:cs="Times New Roman"/>
      </w:rPr>
      <w:tab/>
      <w:t>DIARIO OFICIAL</w:t>
    </w:r>
    <w:r w:rsidRPr="00DC2921">
      <w:rPr>
        <w:rFonts w:cs="Times New Roman"/>
      </w:rPr>
      <w:tab/>
    </w:r>
    <w:r w:rsidRPr="00DC2921">
      <w:rPr>
        <w:rFonts w:cs="Times New Roman"/>
      </w:rPr>
      <w:t xml:space="preserve">(Edición Vespertina)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801CAD"/>
    <w:multiLevelType w:val="hybridMultilevel"/>
    <w:tmpl w:val="B0E616DC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" w15:restartNumberingAfterBreak="0">
    <w:nsid w:val="335C7C13"/>
    <w:multiLevelType w:val="hybridMultilevel"/>
    <w:tmpl w:val="672EEA44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6FB9514D"/>
    <w:multiLevelType w:val="hybridMultilevel"/>
    <w:tmpl w:val="8E107266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C60"/>
    <w:rsid w:val="007F5419"/>
    <w:rsid w:val="00EE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14B4F"/>
  <w15:chartTrackingRefBased/>
  <w15:docId w15:val="{CBF7A4F0-0088-4E01-AEF7-430BB4984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7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E7C60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rFonts w:cs="CG Palacio (WN)"/>
      <w:b/>
      <w:sz w:val="18"/>
    </w:rPr>
  </w:style>
  <w:style w:type="paragraph" w:styleId="Ttulo2">
    <w:name w:val="heading 2"/>
    <w:basedOn w:val="Normal"/>
    <w:next w:val="Normal"/>
    <w:link w:val="Ttulo2Car"/>
    <w:qFormat/>
    <w:rsid w:val="00EE7C60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 w:cs="Helv"/>
      <w:sz w:val="18"/>
      <w:szCs w:val="20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character" w:customStyle="1" w:styleId="Ttulo1Car">
    <w:name w:val="Título 1 Car"/>
    <w:basedOn w:val="Fuentedeprrafopredeter"/>
    <w:link w:val="Ttulo1"/>
    <w:rsid w:val="00EE7C60"/>
    <w:rPr>
      <w:rFonts w:ascii="Times New Roman" w:eastAsia="Times New Roman" w:hAnsi="Times New Roman" w:cs="CG Palacio (WN)"/>
      <w:b/>
      <w:sz w:val="18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EE7C60"/>
    <w:rPr>
      <w:rFonts w:ascii="Arial" w:eastAsia="Times New Roman" w:hAnsi="Arial" w:cs="Helv"/>
      <w:sz w:val="18"/>
      <w:szCs w:val="20"/>
      <w:lang w:val="es-ES_tradnl" w:eastAsia="es-MX"/>
    </w:rPr>
  </w:style>
  <w:style w:type="paragraph" w:customStyle="1" w:styleId="Texto">
    <w:name w:val="Texto"/>
    <w:aliases w:val="independiente,independiente Car Car Car"/>
    <w:basedOn w:val="Normal"/>
    <w:link w:val="TextoCar"/>
    <w:qFormat/>
    <w:rsid w:val="00EE7C60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CABEZA">
    <w:name w:val="CABEZA"/>
    <w:basedOn w:val="Normal"/>
    <w:rsid w:val="00EE7C60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EE7C60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EE7C60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EE7C60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EE7C60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SUBIN">
    <w:name w:val="SUBIN"/>
    <w:basedOn w:val="Texto"/>
    <w:rsid w:val="00EE7C60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EE7C60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EE7C60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EE7C60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EE7C60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link w:val="EncabezadoCar"/>
    <w:rsid w:val="00EE7C6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EE7C6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stilotextoPrimeralnea0">
    <w:name w:val="Estilo texto + Primera línea:  0&quot;"/>
    <w:basedOn w:val="Normal"/>
    <w:rsid w:val="00EE7C60"/>
    <w:pPr>
      <w:spacing w:after="101" w:line="216" w:lineRule="exact"/>
      <w:jc w:val="both"/>
    </w:pPr>
    <w:rPr>
      <w:rFonts w:ascii="Arial" w:hAnsi="Arial"/>
      <w:sz w:val="18"/>
      <w:szCs w:val="20"/>
      <w:lang w:val="es-MX" w:eastAsia="es-MX"/>
    </w:rPr>
  </w:style>
  <w:style w:type="character" w:customStyle="1" w:styleId="TextoCar">
    <w:name w:val="Texto Car"/>
    <w:link w:val="Texto"/>
    <w:locked/>
    <w:rsid w:val="00EE7C60"/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ROMANOSCar">
    <w:name w:val="ROMANOS Car"/>
    <w:link w:val="ROMANOS"/>
    <w:locked/>
    <w:rsid w:val="00EE7C60"/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ANOTACIONCar">
    <w:name w:val="ANOTACION Car"/>
    <w:link w:val="ANOTACION"/>
    <w:locked/>
    <w:rsid w:val="00EE7C60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styleId="Piedepgina">
    <w:name w:val="footer"/>
    <w:basedOn w:val="Normal"/>
    <w:link w:val="PiedepginaCar"/>
    <w:rsid w:val="00EE7C6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EE7C6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EE7C60"/>
  </w:style>
  <w:style w:type="paragraph" w:customStyle="1" w:styleId="texto0">
    <w:name w:val="texto"/>
    <w:basedOn w:val="Normal"/>
    <w:rsid w:val="00EE7C60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  <w:style w:type="paragraph" w:styleId="Textonotapie">
    <w:name w:val="footnote text"/>
    <w:basedOn w:val="Normal"/>
    <w:link w:val="TextonotapieCar"/>
    <w:rsid w:val="00EE7C60"/>
    <w:pPr>
      <w:ind w:left="720" w:hanging="720"/>
    </w:pPr>
    <w:rPr>
      <w:rFonts w:ascii="TiAes New Roman" w:hAnsi="TiAes New Roman" w:cs="TiAes New Roman"/>
      <w:szCs w:val="20"/>
      <w:lang w:val="es-ES_tradnl" w:eastAsia="es-MX"/>
    </w:rPr>
  </w:style>
  <w:style w:type="character" w:customStyle="1" w:styleId="TextonotapieCar">
    <w:name w:val="Texto nota pie Car"/>
    <w:basedOn w:val="Fuentedeprrafopredeter"/>
    <w:link w:val="Textonotapie"/>
    <w:rsid w:val="00EE7C60"/>
    <w:rPr>
      <w:rFonts w:ascii="TiAes New Roman" w:eastAsia="Times New Roman" w:hAnsi="TiAes New Roman" w:cs="TiAes New Roman"/>
      <w:sz w:val="24"/>
      <w:szCs w:val="20"/>
      <w:lang w:val="es-ES_tradnl" w:eastAsia="es-MX"/>
    </w:rPr>
  </w:style>
  <w:style w:type="paragraph" w:customStyle="1" w:styleId="Text1">
    <w:name w:val="Text 1"/>
    <w:basedOn w:val="Normal"/>
    <w:rsid w:val="00EE7C60"/>
    <w:pPr>
      <w:spacing w:before="120" w:after="120" w:line="360" w:lineRule="atLeast"/>
      <w:ind w:left="850"/>
    </w:pPr>
    <w:rPr>
      <w:rFonts w:ascii="TiAes New Roman" w:hAnsi="TiAes New Roman" w:cs="TiAes New Roman"/>
      <w:szCs w:val="20"/>
      <w:lang w:val="es-ES_tradnl" w:eastAsia="es-MX"/>
    </w:rPr>
  </w:style>
  <w:style w:type="paragraph" w:styleId="Prrafodelista">
    <w:name w:val="List Paragraph"/>
    <w:basedOn w:val="Normal"/>
    <w:qFormat/>
    <w:rsid w:val="00EE7C60"/>
    <w:pPr>
      <w:spacing w:after="200" w:line="276" w:lineRule="atLeast"/>
      <w:ind w:left="720"/>
    </w:pPr>
    <w:rPr>
      <w:rFonts w:ascii="CaAibri" w:hAnsi="CaAibri" w:cs="CaAibri"/>
      <w:sz w:val="22"/>
      <w:szCs w:val="20"/>
      <w:lang w:val="es-MX" w:eastAsia="es-MX"/>
    </w:rPr>
  </w:style>
  <w:style w:type="paragraph" w:customStyle="1" w:styleId="Point0">
    <w:name w:val="Point 0"/>
    <w:basedOn w:val="Normal"/>
    <w:rsid w:val="00EE7C60"/>
    <w:pPr>
      <w:spacing w:before="120" w:after="120" w:line="360" w:lineRule="atLeast"/>
      <w:ind w:left="850" w:hanging="850"/>
    </w:pPr>
    <w:rPr>
      <w:rFonts w:ascii="TiAes New Roman" w:hAnsi="TiAes New Roman" w:cs="TiAes New Roman"/>
      <w:szCs w:val="20"/>
      <w:lang w:val="en-GB" w:eastAsia="es-MX"/>
    </w:rPr>
  </w:style>
  <w:style w:type="paragraph" w:customStyle="1" w:styleId="Text2">
    <w:name w:val="Text 2"/>
    <w:basedOn w:val="Normal"/>
    <w:rsid w:val="00EE7C60"/>
    <w:pPr>
      <w:spacing w:before="120" w:after="120" w:line="360" w:lineRule="atLeast"/>
      <w:ind w:left="1417"/>
    </w:pPr>
    <w:rPr>
      <w:rFonts w:ascii="TiAes New Roman" w:hAnsi="TiAes New Roman" w:cs="TiAes New Roman"/>
      <w:szCs w:val="20"/>
      <w:lang w:val="es-ES_tradnl" w:eastAsia="es-MX"/>
    </w:rPr>
  </w:style>
  <w:style w:type="paragraph" w:customStyle="1" w:styleId="NormalCentered">
    <w:name w:val="Normal Centered"/>
    <w:basedOn w:val="Normal"/>
    <w:rsid w:val="00EE7C60"/>
    <w:pPr>
      <w:spacing w:before="120" w:after="120" w:line="360" w:lineRule="atLeast"/>
      <w:jc w:val="center"/>
    </w:pPr>
    <w:rPr>
      <w:rFonts w:ascii="TiAes New Roman" w:hAnsi="TiAes New Roman" w:cs="TiAes New Roman"/>
      <w:szCs w:val="20"/>
      <w:lang w:val="es-ES_tradnl" w:eastAsia="es-MX"/>
    </w:rPr>
  </w:style>
  <w:style w:type="paragraph" w:customStyle="1" w:styleId="NormalRight">
    <w:name w:val="Normal Right"/>
    <w:basedOn w:val="Normal"/>
    <w:rsid w:val="00EE7C60"/>
    <w:pPr>
      <w:spacing w:before="120" w:after="120" w:line="360" w:lineRule="atLeast"/>
      <w:jc w:val="right"/>
    </w:pPr>
    <w:rPr>
      <w:rFonts w:ascii="TiAes New Roman" w:hAnsi="TiAes New Roman" w:cs="TiAes New Roman"/>
      <w:szCs w:val="20"/>
      <w:lang w:val="es-ES_tradnl" w:eastAsia="es-MX"/>
    </w:rPr>
  </w:style>
  <w:style w:type="paragraph" w:customStyle="1" w:styleId="Point1">
    <w:name w:val="Point 1"/>
    <w:basedOn w:val="Normal"/>
    <w:rsid w:val="00EE7C60"/>
    <w:pPr>
      <w:spacing w:before="120" w:after="120" w:line="360" w:lineRule="atLeast"/>
      <w:ind w:left="1417" w:hanging="567"/>
    </w:pPr>
    <w:rPr>
      <w:rFonts w:ascii="TiAes New Roman" w:hAnsi="TiAes New Roman" w:cs="TiAes New Roman"/>
      <w:szCs w:val="20"/>
      <w:lang w:val="es-ES_tradnl" w:eastAsia="es-MX"/>
    </w:rPr>
  </w:style>
  <w:style w:type="paragraph" w:customStyle="1" w:styleId="Tiret0">
    <w:name w:val="Tiret 0"/>
    <w:basedOn w:val="Normal"/>
    <w:rsid w:val="00EE7C60"/>
    <w:pPr>
      <w:tabs>
        <w:tab w:val="left" w:pos="850"/>
      </w:tabs>
      <w:spacing w:before="120" w:after="120" w:line="360" w:lineRule="atLeast"/>
      <w:ind w:left="850" w:hanging="850"/>
    </w:pPr>
    <w:rPr>
      <w:rFonts w:ascii="TiAes New Roman" w:hAnsi="TiAes New Roman" w:cs="TiAes New Roman"/>
      <w:szCs w:val="20"/>
      <w:lang w:val="es-ES_tradnl" w:eastAsia="es-MX"/>
    </w:rPr>
  </w:style>
  <w:style w:type="paragraph" w:customStyle="1" w:styleId="ManualNumPar1">
    <w:name w:val="Manual NumPar 1"/>
    <w:basedOn w:val="Normal"/>
    <w:next w:val="Text1"/>
    <w:rsid w:val="00EE7C60"/>
    <w:pPr>
      <w:spacing w:before="120" w:after="120" w:line="360" w:lineRule="atLeast"/>
      <w:ind w:left="850" w:hanging="850"/>
    </w:pPr>
    <w:rPr>
      <w:rFonts w:ascii="TiAes New Roman" w:hAnsi="TiAes New Roman" w:cs="TiAes New Roman"/>
      <w:szCs w:val="20"/>
      <w:lang w:val="es-ES_tradnl" w:eastAsia="es-MX"/>
    </w:rPr>
  </w:style>
  <w:style w:type="paragraph" w:customStyle="1" w:styleId="Datedadoption">
    <w:name w:val="Date d'adoption"/>
    <w:basedOn w:val="Normal"/>
    <w:next w:val="Titreobjet"/>
    <w:rsid w:val="00EE7C60"/>
    <w:pPr>
      <w:spacing w:before="360" w:line="360" w:lineRule="atLeast"/>
      <w:jc w:val="center"/>
    </w:pPr>
    <w:rPr>
      <w:rFonts w:ascii="TiAes New Roman" w:hAnsi="TiAes New Roman" w:cs="TiAes New Roman"/>
      <w:b/>
      <w:szCs w:val="20"/>
      <w:lang w:val="es-ES_tradnl" w:eastAsia="es-MX"/>
    </w:rPr>
  </w:style>
  <w:style w:type="paragraph" w:customStyle="1" w:styleId="Titreobjet">
    <w:name w:val="Titre objet"/>
    <w:basedOn w:val="Normal"/>
    <w:next w:val="Normal"/>
    <w:rsid w:val="00EE7C60"/>
    <w:pPr>
      <w:spacing w:before="360" w:after="360" w:line="360" w:lineRule="atLeast"/>
      <w:jc w:val="center"/>
    </w:pPr>
    <w:rPr>
      <w:rFonts w:ascii="TiAes New Roman" w:hAnsi="TiAes New Roman" w:cs="TiAes New Roman"/>
      <w:b/>
      <w:szCs w:val="20"/>
      <w:lang w:val="es-ES_tradnl" w:eastAsia="es-MX"/>
    </w:rPr>
  </w:style>
  <w:style w:type="paragraph" w:customStyle="1" w:styleId="Fait">
    <w:name w:val="Fait à"/>
    <w:basedOn w:val="Normal"/>
    <w:next w:val="Institutionquisigne"/>
    <w:rsid w:val="00EE7C60"/>
    <w:pPr>
      <w:keepNext/>
      <w:spacing w:before="120" w:line="360" w:lineRule="atLeast"/>
    </w:pPr>
    <w:rPr>
      <w:rFonts w:ascii="TiAes New Roman" w:hAnsi="TiAes New Roman" w:cs="TiAes New Roman"/>
      <w:szCs w:val="20"/>
      <w:lang w:val="es-ES_tradnl" w:eastAsia="es-MX"/>
    </w:rPr>
  </w:style>
  <w:style w:type="paragraph" w:customStyle="1" w:styleId="Institutionquisigne">
    <w:name w:val="Institution qui signe"/>
    <w:basedOn w:val="Normal"/>
    <w:next w:val="Normal"/>
    <w:rsid w:val="00EE7C60"/>
    <w:pPr>
      <w:keepNext/>
      <w:tabs>
        <w:tab w:val="left" w:pos="5669"/>
      </w:tabs>
      <w:spacing w:before="720" w:line="360" w:lineRule="atLeast"/>
    </w:pPr>
    <w:rPr>
      <w:rFonts w:ascii="TiAes New Roman" w:hAnsi="TiAes New Roman" w:cs="TiAes New Roman"/>
      <w:i/>
      <w:szCs w:val="20"/>
      <w:lang w:val="es-ES_tradnl" w:eastAsia="es-MX"/>
    </w:rPr>
  </w:style>
  <w:style w:type="paragraph" w:customStyle="1" w:styleId="Formuledadoption">
    <w:name w:val="Formule d'adoption"/>
    <w:basedOn w:val="Normal"/>
    <w:next w:val="Titrearticle"/>
    <w:rsid w:val="00EE7C60"/>
    <w:pPr>
      <w:keepNext/>
      <w:spacing w:before="120" w:after="120" w:line="360" w:lineRule="atLeast"/>
    </w:pPr>
    <w:rPr>
      <w:rFonts w:ascii="TiAes New Roman" w:hAnsi="TiAes New Roman" w:cs="TiAes New Roman"/>
      <w:szCs w:val="20"/>
      <w:lang w:val="es-ES_tradnl" w:eastAsia="es-MX"/>
    </w:rPr>
  </w:style>
  <w:style w:type="paragraph" w:customStyle="1" w:styleId="Titrearticle">
    <w:name w:val="Titre article"/>
    <w:basedOn w:val="Normal"/>
    <w:next w:val="Normal"/>
    <w:rsid w:val="00EE7C60"/>
    <w:pPr>
      <w:keepNext/>
      <w:spacing w:before="360" w:after="120" w:line="360" w:lineRule="atLeast"/>
      <w:jc w:val="center"/>
    </w:pPr>
    <w:rPr>
      <w:rFonts w:ascii="TiAes New Roman" w:hAnsi="TiAes New Roman" w:cs="TiAes New Roman"/>
      <w:i/>
      <w:szCs w:val="20"/>
      <w:lang w:val="es-ES_tradnl" w:eastAsia="es-MX"/>
    </w:rPr>
  </w:style>
  <w:style w:type="paragraph" w:customStyle="1" w:styleId="Institutionquiagit">
    <w:name w:val="Institution qui agit"/>
    <w:basedOn w:val="Normal"/>
    <w:next w:val="Normal"/>
    <w:rsid w:val="00EE7C60"/>
    <w:pPr>
      <w:keepNext/>
      <w:spacing w:before="600" w:after="120" w:line="360" w:lineRule="atLeast"/>
    </w:pPr>
    <w:rPr>
      <w:rFonts w:ascii="TiAes New Roman" w:hAnsi="TiAes New Roman" w:cs="TiAes New Roman"/>
      <w:szCs w:val="20"/>
      <w:lang w:val="es-ES_tradnl" w:eastAsia="es-MX"/>
    </w:rPr>
  </w:style>
  <w:style w:type="paragraph" w:customStyle="1" w:styleId="ManualConsidrant">
    <w:name w:val="Manual Considérant"/>
    <w:basedOn w:val="Normal"/>
    <w:rsid w:val="00EE7C60"/>
    <w:pPr>
      <w:spacing w:before="120" w:after="120" w:line="360" w:lineRule="atLeast"/>
      <w:ind w:left="850" w:hanging="850"/>
    </w:pPr>
    <w:rPr>
      <w:rFonts w:ascii="TiAes New Roman" w:hAnsi="TiAes New Roman" w:cs="TiAes New Roman"/>
      <w:szCs w:val="20"/>
      <w:lang w:val="es-ES_tradnl" w:eastAsia="es-MX"/>
    </w:rPr>
  </w:style>
  <w:style w:type="paragraph" w:customStyle="1" w:styleId="Typedudocument">
    <w:name w:val="Type du document"/>
    <w:basedOn w:val="Normal"/>
    <w:next w:val="Datedadoption"/>
    <w:rsid w:val="00EE7C60"/>
    <w:pPr>
      <w:spacing w:before="360" w:line="360" w:lineRule="atLeast"/>
      <w:jc w:val="center"/>
    </w:pPr>
    <w:rPr>
      <w:rFonts w:ascii="TiAes New Roman" w:hAnsi="TiAes New Roman" w:cs="TiAes New Roman"/>
      <w:b/>
      <w:szCs w:val="20"/>
      <w:lang w:val="es-ES_tradnl" w:eastAsia="es-MX"/>
    </w:rPr>
  </w:style>
  <w:style w:type="paragraph" w:customStyle="1" w:styleId="Lignefinal">
    <w:name w:val="Ligne final"/>
    <w:basedOn w:val="Normal"/>
    <w:next w:val="Normal"/>
    <w:rsid w:val="00EE7C60"/>
    <w:pPr>
      <w:pBdr>
        <w:bottom w:val="single" w:sz="6" w:space="0" w:color="000000"/>
      </w:pBdr>
      <w:spacing w:before="360" w:after="120" w:line="360" w:lineRule="atLeast"/>
      <w:ind w:left="3400" w:right="3400"/>
      <w:jc w:val="center"/>
    </w:pPr>
    <w:rPr>
      <w:rFonts w:ascii="TiAes New Roman" w:hAnsi="TiAes New Roman" w:cs="TiAes New Roman"/>
      <w:b/>
      <w:szCs w:val="20"/>
      <w:lang w:val="es-ES_tradnl" w:eastAsia="es-MX"/>
    </w:rPr>
  </w:style>
  <w:style w:type="paragraph" w:customStyle="1" w:styleId="Annexetitre">
    <w:name w:val="Annexe titre"/>
    <w:basedOn w:val="Normal"/>
    <w:next w:val="Normal"/>
    <w:rsid w:val="00EE7C60"/>
    <w:pPr>
      <w:spacing w:before="120" w:after="120" w:line="360" w:lineRule="atLeast"/>
      <w:jc w:val="center"/>
    </w:pPr>
    <w:rPr>
      <w:rFonts w:ascii="TiAes New Roman" w:hAnsi="TiAes New Roman" w:cs="TiAes New Roman"/>
      <w:b/>
      <w:szCs w:val="20"/>
      <w:u w:val="single"/>
      <w:lang w:val="es-ES_tradnl" w:eastAsia="es-MX"/>
    </w:rPr>
  </w:style>
  <w:style w:type="paragraph" w:customStyle="1" w:styleId="Tiret1">
    <w:name w:val="Tiret 1"/>
    <w:basedOn w:val="Normal"/>
    <w:rsid w:val="00EE7C60"/>
    <w:pPr>
      <w:tabs>
        <w:tab w:val="left" w:pos="926"/>
      </w:tabs>
      <w:spacing w:before="120" w:after="120" w:line="360" w:lineRule="atLeast"/>
      <w:ind w:left="926" w:hanging="360"/>
    </w:pPr>
    <w:rPr>
      <w:rFonts w:ascii="TiAes New Roman" w:hAnsi="TiAes New Roman" w:cs="TiAes New Roman"/>
      <w:szCs w:val="20"/>
      <w:lang w:val="es-ES_tradnl" w:eastAsia="es-MX"/>
    </w:rPr>
  </w:style>
  <w:style w:type="character" w:styleId="Refdenotaalpie">
    <w:name w:val="footnote reference"/>
    <w:uiPriority w:val="99"/>
    <w:semiHidden/>
    <w:unhideWhenUsed/>
    <w:rsid w:val="00EE7C60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E7C6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7C60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Sumario">
    <w:name w:val="Sumario"/>
    <w:basedOn w:val="Normal"/>
    <w:rsid w:val="00EE7C60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/>
      <w:sz w:val="18"/>
      <w:szCs w:val="18"/>
    </w:rPr>
  </w:style>
  <w:style w:type="paragraph" w:customStyle="1" w:styleId="Secreta">
    <w:name w:val="Secreta"/>
    <w:basedOn w:val="Normal"/>
    <w:autoRedefine/>
    <w:rsid w:val="00EE7C60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szCs w:val="20"/>
      <w:u w:val="single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1002</Words>
  <Characters>5516</Characters>
  <Application>Microsoft Office Word</Application>
  <DocSecurity>0</DocSecurity>
  <Lines>45</Lines>
  <Paragraphs>13</Paragraphs>
  <ScaleCrop>false</ScaleCrop>
  <Company/>
  <LinksUpToDate>false</LinksUpToDate>
  <CharactersWithSpaces>6505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AJR AJR11</dc:creator>
  <cp:keywords/>
  <dc:description/>
  <cp:lastModifiedBy>AJR AJR11</cp:lastModifiedBy>
  <cp:revision>1</cp:revision>
  <dcterms:created xsi:type="dcterms:W3CDTF">2020-08-03T01:49:00Z</dcterms:created>
  <dcterms:modified xsi:type="dcterms:W3CDTF">2020-08-03T01:50:00Z</dcterms:modified>
</cp:coreProperties>
</file>